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rPr>
          <w:rFonts w:hint="eastAsia"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项目负责人：</w:t>
      </w:r>
    </w:p>
    <w:p>
      <w:pPr>
        <w:pStyle w:val="3"/>
        <w:shd w:val="clear" w:color="auto" w:fill="FFFFFF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项目完成单位：</w:t>
      </w:r>
      <w:r>
        <w:rPr>
          <w:rFonts w:hint="eastAsia" w:ascii="Arial" w:hAnsi="Arial" w:cs="Arial"/>
          <w:b/>
          <w:color w:val="333333"/>
          <w:lang w:eastAsia="zh-CN"/>
        </w:rPr>
        <w:t>吉首</w:t>
      </w:r>
      <w:r>
        <w:rPr>
          <w:rFonts w:hint="eastAsia" w:ascii="Arial" w:hAnsi="Arial" w:cs="Arial"/>
          <w:b/>
          <w:color w:val="333333"/>
        </w:rPr>
        <w:t>大学</w:t>
      </w:r>
    </w:p>
    <w:p>
      <w:pPr>
        <w:pStyle w:val="3"/>
        <w:shd w:val="clear" w:color="auto" w:fill="FFFFFF"/>
        <w:rPr>
          <w:rFonts w:hint="eastAsia"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项目来源及编号：</w:t>
      </w:r>
      <w:bookmarkStart w:id="0" w:name="_GoBack"/>
      <w:bookmarkEnd w:id="0"/>
    </w:p>
    <w:p>
      <w:pPr>
        <w:pStyle w:val="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成果简介</w:t>
      </w:r>
      <w:r>
        <w:rPr>
          <w:rFonts w:ascii="Arial" w:hAnsi="Arial" w:cs="Arial"/>
          <w:color w:val="333333"/>
        </w:rPr>
        <w:t>：</w:t>
      </w:r>
    </w:p>
    <w:p>
      <w:pPr>
        <w:adjustRightInd w:val="0"/>
        <w:spacing w:line="440" w:lineRule="exact"/>
        <w:ind w:firstLine="480" w:firstLineChars="200"/>
        <w:rPr>
          <w:rFonts w:hint="eastAsia" w:ascii="Arial" w:hAnsi="Arial" w:cs="Arial"/>
          <w:color w:val="333333"/>
          <w:sz w:val="24"/>
          <w:szCs w:val="24"/>
        </w:rPr>
      </w:pPr>
      <w:r>
        <w:rPr>
          <w:rFonts w:hint="eastAsia" w:ascii="Arial" w:hAnsi="Arial" w:eastAsia="宋体" w:cs="Arial"/>
          <w:color w:val="333333"/>
          <w:sz w:val="24"/>
          <w:szCs w:val="24"/>
        </w:rPr>
        <w:t>本</w:t>
      </w:r>
      <w:r>
        <w:rPr>
          <w:rFonts w:ascii="Arial" w:hAnsi="Arial" w:eastAsia="宋体" w:cs="Arial"/>
          <w:color w:val="333333"/>
          <w:sz w:val="24"/>
          <w:szCs w:val="24"/>
        </w:rPr>
        <w:t>项目围绕</w:t>
      </w:r>
      <w:r>
        <w:rPr>
          <w:rFonts w:hint="eastAsia" w:ascii="Arial" w:hAnsi="Arial" w:eastAsia="宋体" w:cs="Arial"/>
          <w:color w:val="333333"/>
          <w:sz w:val="24"/>
          <w:szCs w:val="24"/>
        </w:rPr>
        <w:t>聚氨酯材料重要中间体NDI的产业化存在的工程、技术、分析测试、环保等</w:t>
      </w:r>
      <w:r>
        <w:rPr>
          <w:rFonts w:ascii="Arial" w:hAnsi="Arial" w:eastAsia="宋体" w:cs="Arial"/>
          <w:color w:val="333333"/>
          <w:sz w:val="24"/>
          <w:szCs w:val="24"/>
        </w:rPr>
        <w:t>问题</w:t>
      </w:r>
      <w:r>
        <w:rPr>
          <w:rFonts w:hint="eastAsia" w:ascii="Arial" w:hAnsi="Arial" w:eastAsia="宋体" w:cs="Arial"/>
          <w:color w:val="333333"/>
          <w:sz w:val="24"/>
          <w:szCs w:val="24"/>
        </w:rPr>
        <w:t>进行攻关，</w:t>
      </w:r>
      <w:r>
        <w:rPr>
          <w:rFonts w:hint="eastAsia" w:ascii="Arial" w:hAnsi="Arial" w:cs="Arial"/>
          <w:color w:val="333333"/>
          <w:sz w:val="24"/>
          <w:szCs w:val="24"/>
        </w:rPr>
        <w:t>取得了以下主要研究成果：</w:t>
      </w:r>
    </w:p>
    <w:p>
      <w:pPr>
        <w:adjustRightInd w:val="0"/>
        <w:spacing w:line="440" w:lineRule="exact"/>
        <w:ind w:firstLine="480" w:firstLineChars="200"/>
        <w:rPr>
          <w:rFonts w:hint="eastAsia"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（1） 开发了固体光气通过静态混合与多级反应器串联</w:t>
      </w:r>
      <w:r>
        <w:rPr>
          <w:rFonts w:ascii="Arial" w:hAnsi="Arial" w:cs="Arial"/>
          <w:color w:val="333333"/>
          <w:sz w:val="24"/>
          <w:szCs w:val="24"/>
        </w:rPr>
        <w:t>连续化生产1,5-萘二异氰酸酯</w:t>
      </w:r>
      <w:r>
        <w:rPr>
          <w:rFonts w:hint="eastAsia" w:ascii="Arial" w:hAnsi="Arial" w:cs="Arial"/>
          <w:color w:val="333333"/>
          <w:sz w:val="24"/>
          <w:szCs w:val="24"/>
        </w:rPr>
        <w:t>的新工艺。产品收率从原来的85%提高到90%以上，能耗降低20%。</w:t>
      </w:r>
    </w:p>
    <w:p>
      <w:pPr>
        <w:adjustRightInd w:val="0"/>
        <w:spacing w:line="440" w:lineRule="exact"/>
        <w:ind w:firstLine="480" w:firstLineChars="200"/>
        <w:rPr>
          <w:rFonts w:hint="eastAsia"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（2）开发了NDI精馏与结晶耦合的新工艺，优化了分离提纯过程工艺参数与设备结构设计，制备出了高纯度的NDI产品。</w:t>
      </w:r>
    </w:p>
    <w:p>
      <w:pPr>
        <w:adjustRightInd w:val="0"/>
        <w:spacing w:line="440" w:lineRule="exact"/>
        <w:ind w:firstLine="480" w:firstLineChars="200"/>
        <w:rPr>
          <w:rFonts w:hint="eastAsia"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（3）开发了一种新的NDI及其中间体的分析测试方法。</w:t>
      </w:r>
    </w:p>
    <w:p>
      <w:pPr>
        <w:adjustRightInd w:val="0"/>
        <w:spacing w:line="440" w:lineRule="exact"/>
        <w:ind w:firstLine="480" w:firstLineChars="200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（4）</w:t>
      </w:r>
      <w:r>
        <w:rPr>
          <w:rFonts w:hint="eastAsia" w:ascii="Arial" w:hAnsi="Arial" w:eastAsia="宋体" w:cs="Arial"/>
          <w:color w:val="333333"/>
          <w:sz w:val="24"/>
          <w:szCs w:val="24"/>
        </w:rPr>
        <w:t>建立了400吨/年的工业生产装置，实现了NDI的产业化，年新增产值4600万元，年经济效益超过1300万元</w:t>
      </w:r>
      <w:r>
        <w:rPr>
          <w:rFonts w:ascii="Arial" w:hAnsi="Arial" w:eastAsia="宋体" w:cs="Arial"/>
          <w:color w:val="333333"/>
          <w:sz w:val="24"/>
          <w:szCs w:val="24"/>
        </w:rPr>
        <w:t>。</w:t>
      </w:r>
      <w:r>
        <w:rPr>
          <w:rFonts w:hint="eastAsia" w:ascii="Arial" w:hAnsi="Arial" w:eastAsia="宋体" w:cs="Arial"/>
          <w:color w:val="333333"/>
          <w:sz w:val="24"/>
          <w:szCs w:val="24"/>
        </w:rPr>
        <w:t>项目共申请专利5件，获专利授权2件，培养研究生3名，关键共性技术签订技术开发合同4项。</w:t>
      </w:r>
    </w:p>
    <w:p>
      <w:pPr>
        <w:pStyle w:val="3"/>
        <w:shd w:val="clear" w:color="auto" w:fill="FFFFFF"/>
        <w:rPr>
          <w:rFonts w:ascii="Arial" w:hAnsi="Arial" w:cs="Arial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1F5"/>
    <w:rsid w:val="000E39CF"/>
    <w:rsid w:val="0010547F"/>
    <w:rsid w:val="00377B45"/>
    <w:rsid w:val="0042033A"/>
    <w:rsid w:val="007431F5"/>
    <w:rsid w:val="007D32A9"/>
    <w:rsid w:val="008F6498"/>
    <w:rsid w:val="00C612E9"/>
    <w:rsid w:val="00E05F4B"/>
    <w:rsid w:val="17F43F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2015-06-18T00:53:00Z</dcterms:created>
  <dc:creator>Administrator</dc:creator>
  <cp:lastModifiedBy>lenovo</cp:lastModifiedBy>
  <dcterms:modified xsi:type="dcterms:W3CDTF">2016-11-30T01:30:06Z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