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000000"/>
          <w:spacing w:val="0"/>
          <w:sz w:val="18"/>
          <w:szCs w:val="18"/>
          <w:u w:val="none"/>
          <w:shd w:val="clear" w:fill="FFFFFF"/>
        </w:rPr>
        <w:drawing>
          <wp:inline distT="0" distB="0" distL="114300" distR="114300">
            <wp:extent cx="4762500" cy="923925"/>
            <wp:effectExtent l="0" t="0" r="0" b="9525"/>
            <wp:docPr id="4" name="图片 1" descr="QQ图片2019092015594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QQ图片20190920155947"/>
                    <pic:cNvPicPr>
                      <a:picLocks noChangeAspect="1"/>
                    </pic:cNvPicPr>
                  </pic:nvPicPr>
                  <pic:blipFill>
                    <a:blip r:embed="rId5"/>
                    <a:stretch>
                      <a:fillRect/>
                    </a:stretch>
                  </pic:blipFill>
                  <pic:spPr>
                    <a:xfrm>
                      <a:off x="0" y="0"/>
                      <a:ext cx="4762500" cy="9239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43"/>
          <w:szCs w:val="43"/>
          <w:shd w:val="clear" w:fill="FFFFFF"/>
        </w:rPr>
        <w:t>关于组织开展2019年湖南省教育厅科学研究项目申报的通知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caps w:val="0"/>
          <w:color w:val="4F4F4F"/>
          <w:spacing w:val="0"/>
          <w:sz w:val="18"/>
          <w:szCs w:val="18"/>
        </w:rPr>
      </w:pPr>
      <w:r>
        <w:rPr>
          <w:rFonts w:ascii="仿宋_GB2312" w:hAnsi="微软雅黑" w:eastAsia="仿宋_GB2312" w:cs="仿宋_GB2312"/>
          <w:i w:val="0"/>
          <w:caps w:val="0"/>
          <w:color w:val="4F4F4F"/>
          <w:spacing w:val="0"/>
          <w:sz w:val="31"/>
          <w:szCs w:val="31"/>
          <w:shd w:val="clear" w:fill="FFFFFF"/>
        </w:rPr>
        <w:t>各普通高等学校：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现将</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年湖南省教育厅科学研究项目申报有关事项通知如下：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31"/>
          <w:szCs w:val="31"/>
          <w:shd w:val="clear" w:fill="FFFFFF"/>
        </w:rPr>
        <w:t>一、申报条件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项目分为重点项目、优秀青年项目、创新平台开放基金项目、一般项目。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shd w:val="clear" w:fill="FFFFFF"/>
        </w:rPr>
        <w:t>  </w:t>
      </w:r>
      <w:r>
        <w:rPr>
          <w:rFonts w:hint="default" w:ascii="仿宋_GB2312" w:hAnsi="微软雅黑" w:eastAsia="仿宋_GB2312" w:cs="仿宋_GB2312"/>
          <w:i w:val="0"/>
          <w:caps w:val="0"/>
          <w:color w:val="4F4F4F"/>
          <w:spacing w:val="0"/>
          <w:sz w:val="31"/>
          <w:szCs w:val="31"/>
          <w:shd w:val="clear" w:fill="FFFFFF"/>
        </w:rPr>
        <w:t>申报科研项目应具备以下基本条件：一是选题主要围绕省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双一流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学科的前沿科学问题、形成科学技术突破的基础科学问题，以及我省战略新兴产业领域、优势支柱产业等应用研究问题；社科项目要加强对习近平新时代中国特色社会主义思想及有关教育的重要论述、国家安全等重要思想、重点工作开展创新研究。二是项目研究应与学科、专业、课程建设相结合，与人才培养相结合，与教师成长成才相结合；三是研究思路明确，学术思想或技术路线具有创新性和可行性，提交成果的方式具有可考核性；四是研究队伍结构合理，学风端正；五是项目负责人为在职在岗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重点项目主要面向本科院校省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双一流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学科、重点实验室（工程技术研究中心）、哲学社会科学重点研究基地及博士、硕士学位点设置。项目负责人年龄不超过</w:t>
      </w:r>
      <w:r>
        <w:rPr>
          <w:rFonts w:hint="eastAsia" w:ascii="微软雅黑" w:hAnsi="微软雅黑" w:eastAsia="微软雅黑" w:cs="微软雅黑"/>
          <w:i w:val="0"/>
          <w:caps w:val="0"/>
          <w:color w:val="4F4F4F"/>
          <w:spacing w:val="0"/>
          <w:sz w:val="31"/>
          <w:szCs w:val="31"/>
          <w:shd w:val="clear" w:fill="FFFFFF"/>
        </w:rPr>
        <w:t>60</w:t>
      </w:r>
      <w:r>
        <w:rPr>
          <w:rFonts w:hint="default" w:ascii="仿宋_GB2312" w:hAnsi="微软雅黑" w:eastAsia="仿宋_GB2312" w:cs="仿宋_GB2312"/>
          <w:i w:val="0"/>
          <w:caps w:val="0"/>
          <w:color w:val="4F4F4F"/>
          <w:spacing w:val="0"/>
          <w:sz w:val="31"/>
          <w:szCs w:val="31"/>
          <w:shd w:val="clear" w:fill="FFFFFF"/>
        </w:rPr>
        <w:t>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到</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日止</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，应具有高级职称，中级职称的申请人应具有博士学位。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优秀青年项目面向本专科院校和国家示范性高等职业院校、湖南省卓越高等职业技术学院，重点面向省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双一流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学科设置。项目负责人年龄不超过</w:t>
      </w:r>
      <w:r>
        <w:rPr>
          <w:rFonts w:hint="eastAsia" w:ascii="微软雅黑" w:hAnsi="微软雅黑" w:eastAsia="微软雅黑" w:cs="微软雅黑"/>
          <w:i w:val="0"/>
          <w:caps w:val="0"/>
          <w:color w:val="4F4F4F"/>
          <w:spacing w:val="0"/>
          <w:sz w:val="31"/>
          <w:szCs w:val="31"/>
          <w:shd w:val="clear" w:fill="FFFFFF"/>
        </w:rPr>
        <w:t>40</w:t>
      </w:r>
      <w:r>
        <w:rPr>
          <w:rFonts w:hint="default" w:ascii="仿宋_GB2312" w:hAnsi="微软雅黑" w:eastAsia="仿宋_GB2312" w:cs="仿宋_GB2312"/>
          <w:i w:val="0"/>
          <w:caps w:val="0"/>
          <w:color w:val="4F4F4F"/>
          <w:spacing w:val="0"/>
          <w:sz w:val="31"/>
          <w:szCs w:val="31"/>
          <w:shd w:val="clear" w:fill="FFFFFF"/>
        </w:rPr>
        <w:t>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到</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日止</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，应具有硕士及以上学位，项目组成员以青年为主。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创新平台开放基金项目面向省教育厅立项的湖南省高校重点实验室和湖南省高校社科重点研究基地设置。项目负责人须为本平台专职或兼职人员，年龄不超过</w:t>
      </w:r>
      <w:r>
        <w:rPr>
          <w:rFonts w:hint="eastAsia" w:ascii="微软雅黑" w:hAnsi="微软雅黑" w:eastAsia="微软雅黑" w:cs="微软雅黑"/>
          <w:i w:val="0"/>
          <w:caps w:val="0"/>
          <w:color w:val="4F4F4F"/>
          <w:spacing w:val="0"/>
          <w:sz w:val="31"/>
          <w:szCs w:val="31"/>
          <w:shd w:val="clear" w:fill="FFFFFF"/>
        </w:rPr>
        <w:t>60</w:t>
      </w:r>
      <w:r>
        <w:rPr>
          <w:rFonts w:hint="default" w:ascii="仿宋_GB2312" w:hAnsi="微软雅黑" w:eastAsia="仿宋_GB2312" w:cs="仿宋_GB2312"/>
          <w:i w:val="0"/>
          <w:caps w:val="0"/>
          <w:color w:val="4F4F4F"/>
          <w:spacing w:val="0"/>
          <w:sz w:val="31"/>
          <w:szCs w:val="31"/>
          <w:shd w:val="clear" w:fill="FFFFFF"/>
        </w:rPr>
        <w:t>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到</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日止</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，应具有硕士及以上学位。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一般项目面向所有省属普通高等院校设置。项目负责人年龄不超过</w:t>
      </w:r>
      <w:r>
        <w:rPr>
          <w:rFonts w:hint="eastAsia" w:ascii="微软雅黑" w:hAnsi="微软雅黑" w:eastAsia="微软雅黑" w:cs="微软雅黑"/>
          <w:i w:val="0"/>
          <w:caps w:val="0"/>
          <w:color w:val="4F4F4F"/>
          <w:spacing w:val="0"/>
          <w:sz w:val="31"/>
          <w:szCs w:val="31"/>
          <w:shd w:val="clear" w:fill="FFFFFF"/>
        </w:rPr>
        <w:t>60</w:t>
      </w:r>
      <w:r>
        <w:rPr>
          <w:rFonts w:hint="default" w:ascii="仿宋_GB2312" w:hAnsi="微软雅黑" w:eastAsia="仿宋_GB2312" w:cs="仿宋_GB2312"/>
          <w:i w:val="0"/>
          <w:caps w:val="0"/>
          <w:color w:val="4F4F4F"/>
          <w:spacing w:val="0"/>
          <w:sz w:val="31"/>
          <w:szCs w:val="31"/>
          <w:shd w:val="clear" w:fill="FFFFFF"/>
        </w:rPr>
        <w:t>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到</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日止</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已获得省直有关部门及省级以上资助的科研项目不得再向我厅重复申报。主持承担我厅科学研究项目没有结题的项目负责人不得牵头申报，且主持、参与在研的项目数累计不超过</w:t>
      </w:r>
      <w:r>
        <w:rPr>
          <w:rFonts w:hint="eastAsia" w:ascii="微软雅黑" w:hAnsi="微软雅黑" w:eastAsia="微软雅黑" w:cs="微软雅黑"/>
          <w:i w:val="0"/>
          <w:caps w:val="0"/>
          <w:color w:val="4F4F4F"/>
          <w:spacing w:val="0"/>
          <w:sz w:val="31"/>
          <w:szCs w:val="31"/>
          <w:shd w:val="clear" w:fill="FFFFFF"/>
        </w:rPr>
        <w:t>3</w:t>
      </w:r>
      <w:r>
        <w:rPr>
          <w:rFonts w:hint="default" w:ascii="仿宋_GB2312" w:hAnsi="微软雅黑" w:eastAsia="仿宋_GB2312" w:cs="仿宋_GB2312"/>
          <w:i w:val="0"/>
          <w:caps w:val="0"/>
          <w:color w:val="4F4F4F"/>
          <w:spacing w:val="0"/>
          <w:sz w:val="31"/>
          <w:szCs w:val="31"/>
          <w:shd w:val="clear" w:fill="FFFFFF"/>
        </w:rPr>
        <w:t>项。省属本科院校需从重点项目中安排</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项扶贫项目。省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双一流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学科所属申报项目，项目组主持人及主要成员应为本学科成员。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微软雅黑" w:hAnsi="微软雅黑" w:eastAsia="微软雅黑" w:cs="微软雅黑"/>
          <w:i w:val="0"/>
          <w:caps w:val="0"/>
          <w:color w:val="4F4F4F"/>
          <w:spacing w:val="0"/>
          <w:sz w:val="18"/>
          <w:szCs w:val="18"/>
        </w:rPr>
      </w:pPr>
      <w:r>
        <w:rPr>
          <w:rFonts w:ascii="黑体" w:hAnsi="宋体" w:eastAsia="黑体" w:cs="黑体"/>
          <w:i w:val="0"/>
          <w:caps w:val="0"/>
          <w:color w:val="4F4F4F"/>
          <w:spacing w:val="0"/>
          <w:sz w:val="31"/>
          <w:szCs w:val="31"/>
          <w:shd w:val="clear" w:fill="FFFFFF"/>
        </w:rPr>
        <w:t>二、申报指标和经费资助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各类项目均限额申报（见附件</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，项目经费纳入高校</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双一流</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建设专项经费进行分配，原则上，重点项目自然科学类不低于</w:t>
      </w:r>
      <w:r>
        <w:rPr>
          <w:rFonts w:hint="eastAsia" w:ascii="微软雅黑" w:hAnsi="微软雅黑" w:eastAsia="微软雅黑" w:cs="微软雅黑"/>
          <w:i w:val="0"/>
          <w:caps w:val="0"/>
          <w:color w:val="4F4F4F"/>
          <w:spacing w:val="0"/>
          <w:sz w:val="31"/>
          <w:szCs w:val="31"/>
          <w:shd w:val="clear" w:fill="FFFFFF"/>
        </w:rPr>
        <w:t>8</w:t>
      </w:r>
      <w:r>
        <w:rPr>
          <w:rFonts w:hint="default" w:ascii="仿宋_GB2312" w:hAnsi="微软雅黑" w:eastAsia="仿宋_GB2312" w:cs="仿宋_GB2312"/>
          <w:i w:val="0"/>
          <w:caps w:val="0"/>
          <w:color w:val="4F4F4F"/>
          <w:spacing w:val="0"/>
          <w:sz w:val="31"/>
          <w:szCs w:val="31"/>
          <w:shd w:val="clear" w:fill="FFFFFF"/>
        </w:rPr>
        <w:t>万，人文社科类不低于</w:t>
      </w:r>
      <w:r>
        <w:rPr>
          <w:rFonts w:hint="eastAsia" w:ascii="微软雅黑" w:hAnsi="微软雅黑" w:eastAsia="微软雅黑" w:cs="微软雅黑"/>
          <w:i w:val="0"/>
          <w:caps w:val="0"/>
          <w:color w:val="4F4F4F"/>
          <w:spacing w:val="0"/>
          <w:sz w:val="31"/>
          <w:szCs w:val="31"/>
          <w:shd w:val="clear" w:fill="FFFFFF"/>
        </w:rPr>
        <w:t>6</w:t>
      </w:r>
      <w:r>
        <w:rPr>
          <w:rFonts w:hint="default" w:ascii="仿宋_GB2312" w:hAnsi="微软雅黑" w:eastAsia="仿宋_GB2312" w:cs="仿宋_GB2312"/>
          <w:i w:val="0"/>
          <w:caps w:val="0"/>
          <w:color w:val="4F4F4F"/>
          <w:spacing w:val="0"/>
          <w:sz w:val="31"/>
          <w:szCs w:val="31"/>
          <w:shd w:val="clear" w:fill="FFFFFF"/>
        </w:rPr>
        <w:t>万；优秀青年项目自然科学类不低于</w:t>
      </w:r>
      <w:r>
        <w:rPr>
          <w:rFonts w:hint="eastAsia" w:ascii="微软雅黑" w:hAnsi="微软雅黑" w:eastAsia="微软雅黑" w:cs="微软雅黑"/>
          <w:i w:val="0"/>
          <w:caps w:val="0"/>
          <w:color w:val="4F4F4F"/>
          <w:spacing w:val="0"/>
          <w:sz w:val="31"/>
          <w:szCs w:val="31"/>
          <w:shd w:val="clear" w:fill="FFFFFF"/>
        </w:rPr>
        <w:t>6</w:t>
      </w:r>
      <w:r>
        <w:rPr>
          <w:rFonts w:hint="default" w:ascii="仿宋_GB2312" w:hAnsi="微软雅黑" w:eastAsia="仿宋_GB2312" w:cs="仿宋_GB2312"/>
          <w:i w:val="0"/>
          <w:caps w:val="0"/>
          <w:color w:val="4F4F4F"/>
          <w:spacing w:val="0"/>
          <w:sz w:val="31"/>
          <w:szCs w:val="31"/>
          <w:shd w:val="clear" w:fill="FFFFFF"/>
        </w:rPr>
        <w:t>万，人文社科类不低于</w:t>
      </w:r>
      <w:r>
        <w:rPr>
          <w:rFonts w:hint="eastAsia" w:ascii="微软雅黑" w:hAnsi="微软雅黑" w:eastAsia="微软雅黑" w:cs="微软雅黑"/>
          <w:i w:val="0"/>
          <w:caps w:val="0"/>
          <w:color w:val="4F4F4F"/>
          <w:spacing w:val="0"/>
          <w:sz w:val="31"/>
          <w:szCs w:val="31"/>
          <w:shd w:val="clear" w:fill="FFFFFF"/>
        </w:rPr>
        <w:t>4</w:t>
      </w:r>
      <w:r>
        <w:rPr>
          <w:rFonts w:hint="default" w:ascii="仿宋_GB2312" w:hAnsi="微软雅黑" w:eastAsia="仿宋_GB2312" w:cs="仿宋_GB2312"/>
          <w:i w:val="0"/>
          <w:caps w:val="0"/>
          <w:color w:val="4F4F4F"/>
          <w:spacing w:val="0"/>
          <w:sz w:val="31"/>
          <w:szCs w:val="31"/>
          <w:shd w:val="clear" w:fill="FFFFFF"/>
        </w:rPr>
        <w:t>万；一般项目不低于</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万元的资助额度。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05"/>
        <w:rPr>
          <w:rFonts w:hint="eastAsia" w:ascii="微软雅黑" w:hAnsi="微软雅黑" w:eastAsia="微软雅黑" w:cs="微软雅黑"/>
          <w:i w:val="0"/>
          <w:caps w:val="0"/>
          <w:color w:val="4F4F4F"/>
          <w:spacing w:val="0"/>
          <w:sz w:val="18"/>
          <w:szCs w:val="18"/>
        </w:rPr>
      </w:pPr>
      <w:r>
        <w:rPr>
          <w:rFonts w:hint="eastAsia" w:ascii="黑体" w:hAnsi="宋体" w:eastAsia="黑体" w:cs="黑体"/>
          <w:i w:val="0"/>
          <w:caps w:val="0"/>
          <w:color w:val="4F4F4F"/>
          <w:spacing w:val="0"/>
          <w:sz w:val="31"/>
          <w:szCs w:val="31"/>
          <w:shd w:val="clear" w:fill="FFFFFF"/>
        </w:rPr>
        <w:t>三、申报评审程序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各校项目申报、评审、推荐和立项工作要按照</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公开、公平、择优</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的原则，严格按规定条件和申报限额的要求进行组织。要在个人申报、院系推荐的基础上组织专家评审。申报自然科学类重点项目必须到法定的查新机构查新。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31"/>
          <w:szCs w:val="31"/>
          <w:shd w:val="clear" w:fill="FFFFFF"/>
        </w:rPr>
        <w:t>2. </w:t>
      </w:r>
      <w:r>
        <w:rPr>
          <w:rFonts w:hint="default" w:ascii="仿宋_GB2312" w:hAnsi="微软雅黑" w:eastAsia="仿宋_GB2312" w:cs="仿宋_GB2312"/>
          <w:i w:val="0"/>
          <w:caps w:val="0"/>
          <w:color w:val="4F4F4F"/>
          <w:spacing w:val="0"/>
          <w:sz w:val="31"/>
          <w:szCs w:val="31"/>
          <w:shd w:val="clear" w:fill="FFFFFF"/>
        </w:rPr>
        <w:t>项目实行网络申报。申报人员凭学校分配的账号、密码登录</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湖南省高校科学研究项目管理信息系统</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网址：</w:t>
      </w:r>
      <w:r>
        <w:rPr>
          <w:rFonts w:hint="eastAsia" w:ascii="微软雅黑" w:hAnsi="微软雅黑" w:eastAsia="微软雅黑" w:cs="微软雅黑"/>
          <w:i w:val="0"/>
          <w:caps w:val="0"/>
          <w:color w:val="4F4F4F"/>
          <w:spacing w:val="0"/>
          <w:sz w:val="31"/>
          <w:szCs w:val="31"/>
          <w:shd w:val="clear" w:fill="FFFFFF"/>
        </w:rPr>
        <w:t>http://gxy.hunnu.edu.cn/ResearchManagementSystem)</w:t>
      </w:r>
      <w:r>
        <w:rPr>
          <w:rFonts w:hint="default" w:ascii="仿宋_GB2312" w:hAnsi="微软雅黑" w:eastAsia="仿宋_GB2312" w:cs="仿宋_GB2312"/>
          <w:i w:val="0"/>
          <w:caps w:val="0"/>
          <w:color w:val="4F4F4F"/>
          <w:spacing w:val="0"/>
          <w:sz w:val="31"/>
          <w:szCs w:val="31"/>
          <w:shd w:val="clear" w:fill="FFFFFF"/>
        </w:rPr>
        <w:t>，按填报说明进行网上填报、提交和打印项目申请书。系统开放时间为</w:t>
      </w:r>
      <w:r>
        <w:rPr>
          <w:rFonts w:hint="eastAsia" w:ascii="微软雅黑" w:hAnsi="微软雅黑" w:eastAsia="微软雅黑" w:cs="微软雅黑"/>
          <w:i w:val="0"/>
          <w:caps w:val="0"/>
          <w:color w:val="4F4F4F"/>
          <w:spacing w:val="0"/>
          <w:sz w:val="31"/>
          <w:szCs w:val="31"/>
          <w:shd w:val="clear" w:fill="FFFFFF"/>
        </w:rPr>
        <w:t>2019</w:t>
      </w:r>
      <w:r>
        <w:rPr>
          <w:rFonts w:hint="default" w:ascii="仿宋_GB2312" w:hAnsi="微软雅黑" w:eastAsia="仿宋_GB2312" w:cs="仿宋_GB2312"/>
          <w:i w:val="0"/>
          <w:caps w:val="0"/>
          <w:color w:val="4F4F4F"/>
          <w:spacing w:val="0"/>
          <w:sz w:val="31"/>
          <w:szCs w:val="31"/>
          <w:shd w:val="clear" w:fill="FFFFFF"/>
        </w:rPr>
        <w:t>年</w:t>
      </w:r>
      <w:r>
        <w:rPr>
          <w:rFonts w:hint="eastAsia" w:ascii="微软雅黑" w:hAnsi="微软雅黑" w:eastAsia="微软雅黑" w:cs="微软雅黑"/>
          <w:i w:val="0"/>
          <w:caps w:val="0"/>
          <w:color w:val="4F4F4F"/>
          <w:spacing w:val="0"/>
          <w:sz w:val="31"/>
          <w:szCs w:val="31"/>
          <w:shd w:val="clear" w:fill="FFFFFF"/>
        </w:rPr>
        <w:t>10</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15</w:t>
      </w:r>
      <w:r>
        <w:rPr>
          <w:rFonts w:hint="default" w:ascii="仿宋_GB2312" w:hAnsi="微软雅黑" w:eastAsia="仿宋_GB2312" w:cs="仿宋_GB2312"/>
          <w:i w:val="0"/>
          <w:caps w:val="0"/>
          <w:color w:val="4F4F4F"/>
          <w:spacing w:val="0"/>
          <w:sz w:val="31"/>
          <w:szCs w:val="31"/>
          <w:shd w:val="clear" w:fill="FFFFFF"/>
        </w:rPr>
        <w:t>日－</w:t>
      </w:r>
      <w:r>
        <w:rPr>
          <w:rFonts w:hint="eastAsia" w:ascii="微软雅黑" w:hAnsi="微软雅黑" w:eastAsia="微软雅黑" w:cs="微软雅黑"/>
          <w:i w:val="0"/>
          <w:caps w:val="0"/>
          <w:color w:val="4F4F4F"/>
          <w:spacing w:val="0"/>
          <w:sz w:val="31"/>
          <w:szCs w:val="31"/>
          <w:shd w:val="clear" w:fill="FFFFFF"/>
        </w:rPr>
        <w:t>10</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30</w:t>
      </w:r>
      <w:r>
        <w:rPr>
          <w:rFonts w:hint="default" w:ascii="仿宋_GB2312" w:hAnsi="微软雅黑" w:eastAsia="仿宋_GB2312" w:cs="仿宋_GB2312"/>
          <w:i w:val="0"/>
          <w:caps w:val="0"/>
          <w:color w:val="4F4F4F"/>
          <w:spacing w:val="0"/>
          <w:sz w:val="31"/>
          <w:szCs w:val="31"/>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31"/>
          <w:szCs w:val="31"/>
          <w:shd w:val="clear" w:fill="FFFFFF"/>
        </w:rPr>
        <w:t>3</w:t>
      </w:r>
      <w:r>
        <w:rPr>
          <w:rFonts w:hint="default" w:ascii="仿宋_GB2312" w:hAnsi="微软雅黑" w:eastAsia="仿宋_GB2312" w:cs="仿宋_GB2312"/>
          <w:i w:val="0"/>
          <w:caps w:val="0"/>
          <w:color w:val="4F4F4F"/>
          <w:spacing w:val="0"/>
          <w:sz w:val="31"/>
          <w:szCs w:val="31"/>
          <w:shd w:val="clear" w:fill="FFFFFF"/>
        </w:rPr>
        <w:t>．申报纸质材料包括学校公文、项目申请情况汇总表、项目申请书</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含附件材料</w:t>
      </w:r>
      <w:r>
        <w:rPr>
          <w:rFonts w:hint="eastAsia" w:ascii="微软雅黑" w:hAnsi="微软雅黑" w:eastAsia="微软雅黑" w:cs="微软雅黑"/>
          <w:i w:val="0"/>
          <w:caps w:val="0"/>
          <w:color w:val="4F4F4F"/>
          <w:spacing w:val="0"/>
          <w:sz w:val="31"/>
          <w:szCs w:val="31"/>
          <w:shd w:val="clear" w:fill="FFFFFF"/>
        </w:rPr>
        <w:t>)</w:t>
      </w:r>
      <w:r>
        <w:rPr>
          <w:rFonts w:hint="default" w:ascii="仿宋_GB2312" w:hAnsi="微软雅黑" w:eastAsia="仿宋_GB2312" w:cs="仿宋_GB2312"/>
          <w:i w:val="0"/>
          <w:caps w:val="0"/>
          <w:color w:val="4F4F4F"/>
          <w:spacing w:val="0"/>
          <w:sz w:val="31"/>
          <w:szCs w:val="31"/>
          <w:shd w:val="clear" w:fill="FFFFFF"/>
        </w:rPr>
        <w:t>各一式</w:t>
      </w:r>
      <w:r>
        <w:rPr>
          <w:rFonts w:hint="eastAsia" w:ascii="微软雅黑" w:hAnsi="微软雅黑" w:eastAsia="微软雅黑" w:cs="微软雅黑"/>
          <w:i w:val="0"/>
          <w:caps w:val="0"/>
          <w:color w:val="4F4F4F"/>
          <w:spacing w:val="0"/>
          <w:sz w:val="31"/>
          <w:szCs w:val="31"/>
          <w:shd w:val="clear" w:fill="FFFFFF"/>
        </w:rPr>
        <w:t>1</w:t>
      </w:r>
      <w:r>
        <w:rPr>
          <w:rFonts w:hint="default" w:ascii="仿宋_GB2312" w:hAnsi="微软雅黑" w:eastAsia="仿宋_GB2312" w:cs="仿宋_GB2312"/>
          <w:i w:val="0"/>
          <w:caps w:val="0"/>
          <w:color w:val="4F4F4F"/>
          <w:spacing w:val="0"/>
          <w:sz w:val="31"/>
          <w:szCs w:val="31"/>
          <w:shd w:val="clear" w:fill="FFFFFF"/>
        </w:rPr>
        <w:t>份。材料报送时间为：</w:t>
      </w:r>
      <w:r>
        <w:rPr>
          <w:rFonts w:hint="eastAsia" w:ascii="微软雅黑" w:hAnsi="微软雅黑" w:eastAsia="微软雅黑" w:cs="微软雅黑"/>
          <w:i w:val="0"/>
          <w:caps w:val="0"/>
          <w:color w:val="4F4F4F"/>
          <w:spacing w:val="0"/>
          <w:sz w:val="31"/>
          <w:szCs w:val="31"/>
          <w:shd w:val="clear" w:fill="FFFFFF"/>
        </w:rPr>
        <w:t>2019年11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6</w:t>
      </w:r>
      <w:r>
        <w:rPr>
          <w:rFonts w:hint="default" w:ascii="仿宋_GB2312" w:hAnsi="微软雅黑" w:eastAsia="仿宋_GB2312" w:cs="仿宋_GB2312"/>
          <w:i w:val="0"/>
          <w:caps w:val="0"/>
          <w:color w:val="4F4F4F"/>
          <w:spacing w:val="0"/>
          <w:sz w:val="31"/>
          <w:szCs w:val="31"/>
          <w:shd w:val="clear" w:fill="FFFFFF"/>
        </w:rPr>
        <w:t>日－</w:t>
      </w:r>
      <w:r>
        <w:rPr>
          <w:rFonts w:hint="eastAsia" w:ascii="微软雅黑" w:hAnsi="微软雅黑" w:eastAsia="微软雅黑" w:cs="微软雅黑"/>
          <w:i w:val="0"/>
          <w:caps w:val="0"/>
          <w:color w:val="4F4F4F"/>
          <w:spacing w:val="0"/>
          <w:sz w:val="31"/>
          <w:szCs w:val="31"/>
          <w:shd w:val="clear" w:fill="FFFFFF"/>
        </w:rPr>
        <w:t>11</w:t>
      </w:r>
      <w:r>
        <w:rPr>
          <w:rFonts w:hint="default" w:ascii="仿宋_GB2312" w:hAnsi="微软雅黑" w:eastAsia="仿宋_GB2312" w:cs="仿宋_GB2312"/>
          <w:i w:val="0"/>
          <w:caps w:val="0"/>
          <w:color w:val="4F4F4F"/>
          <w:spacing w:val="0"/>
          <w:sz w:val="31"/>
          <w:szCs w:val="31"/>
          <w:shd w:val="clear" w:fill="FFFFFF"/>
        </w:rPr>
        <w:t>月</w:t>
      </w:r>
      <w:r>
        <w:rPr>
          <w:rFonts w:hint="eastAsia" w:ascii="微软雅黑" w:hAnsi="微软雅黑" w:eastAsia="微软雅黑" w:cs="微软雅黑"/>
          <w:i w:val="0"/>
          <w:caps w:val="0"/>
          <w:color w:val="4F4F4F"/>
          <w:spacing w:val="0"/>
          <w:sz w:val="31"/>
          <w:szCs w:val="31"/>
          <w:shd w:val="clear" w:fill="FFFFFF"/>
        </w:rPr>
        <w:t>8</w:t>
      </w:r>
      <w:r>
        <w:rPr>
          <w:rFonts w:hint="default" w:ascii="仿宋_GB2312" w:hAnsi="微软雅黑" w:eastAsia="仿宋_GB2312" w:cs="仿宋_GB2312"/>
          <w:i w:val="0"/>
          <w:caps w:val="0"/>
          <w:color w:val="4F4F4F"/>
          <w:spacing w:val="0"/>
          <w:sz w:val="31"/>
          <w:szCs w:val="31"/>
          <w:shd w:val="clear" w:fill="FFFFFF"/>
        </w:rPr>
        <w:t>日，共</w:t>
      </w:r>
      <w:r>
        <w:rPr>
          <w:rFonts w:hint="eastAsia" w:ascii="微软雅黑" w:hAnsi="微软雅黑" w:eastAsia="微软雅黑" w:cs="微软雅黑"/>
          <w:i w:val="0"/>
          <w:caps w:val="0"/>
          <w:color w:val="4F4F4F"/>
          <w:spacing w:val="0"/>
          <w:sz w:val="31"/>
          <w:szCs w:val="31"/>
          <w:shd w:val="clear" w:fill="FFFFFF"/>
        </w:rPr>
        <w:t>3</w:t>
      </w:r>
      <w:r>
        <w:rPr>
          <w:rFonts w:hint="default" w:ascii="仿宋_GB2312" w:hAnsi="微软雅黑" w:eastAsia="仿宋_GB2312" w:cs="仿宋_GB2312"/>
          <w:i w:val="0"/>
          <w:caps w:val="0"/>
          <w:color w:val="4F4F4F"/>
          <w:spacing w:val="0"/>
          <w:sz w:val="31"/>
          <w:szCs w:val="31"/>
          <w:shd w:val="clear" w:fill="FFFFFF"/>
        </w:rPr>
        <w:t>天；材料报送地点：省教育厅科技处</w:t>
      </w:r>
      <w:r>
        <w:rPr>
          <w:rFonts w:hint="eastAsia" w:ascii="微软雅黑" w:hAnsi="微软雅黑" w:eastAsia="微软雅黑" w:cs="微软雅黑"/>
          <w:i w:val="0"/>
          <w:caps w:val="0"/>
          <w:color w:val="4F4F4F"/>
          <w:spacing w:val="0"/>
          <w:sz w:val="31"/>
          <w:szCs w:val="31"/>
          <w:shd w:val="clear" w:fill="FFFFFF"/>
        </w:rPr>
        <w:t>513</w:t>
      </w:r>
      <w:r>
        <w:rPr>
          <w:rFonts w:hint="default" w:ascii="仿宋_GB2312" w:hAnsi="微软雅黑" w:eastAsia="仿宋_GB2312" w:cs="仿宋_GB2312"/>
          <w:i w:val="0"/>
          <w:caps w:val="0"/>
          <w:color w:val="4F4F4F"/>
          <w:spacing w:val="0"/>
          <w:sz w:val="31"/>
          <w:szCs w:val="31"/>
          <w:shd w:val="clear" w:fill="FFFFFF"/>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31"/>
          <w:szCs w:val="31"/>
          <w:shd w:val="clear" w:fill="FFFFFF"/>
        </w:rPr>
        <w:t>4. </w:t>
      </w:r>
      <w:r>
        <w:rPr>
          <w:rFonts w:hint="default" w:ascii="仿宋_GB2312" w:hAnsi="微软雅黑" w:eastAsia="仿宋_GB2312" w:cs="仿宋_GB2312"/>
          <w:i w:val="0"/>
          <w:caps w:val="0"/>
          <w:color w:val="4F4F4F"/>
          <w:spacing w:val="0"/>
          <w:sz w:val="31"/>
          <w:szCs w:val="31"/>
          <w:shd w:val="clear" w:fill="FFFFFF"/>
        </w:rPr>
        <w:t>申报质量要求。各高校要高度重视立项科研项目的质量要求，要本着宁缺勿滥的原则，严把推荐质量关，确保项目立项既必要又可行，坚决杜绝选题宽泛、内容重复、思路不清、方法陈旧及脱离实际的项目推荐立项。对各高校的推荐项目，我厅将组织专家严格审核，不符合要求的将不予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联系人：郭龙涛、朱育锋，联系电话：</w:t>
      </w:r>
      <w:r>
        <w:rPr>
          <w:rFonts w:hint="eastAsia" w:ascii="微软雅黑" w:hAnsi="微软雅黑" w:eastAsia="微软雅黑" w:cs="微软雅黑"/>
          <w:i w:val="0"/>
          <w:caps w:val="0"/>
          <w:color w:val="4F4F4F"/>
          <w:spacing w:val="0"/>
          <w:sz w:val="31"/>
          <w:szCs w:val="31"/>
          <w:shd w:val="clear" w:fill="FFFFFF"/>
        </w:rPr>
        <w:t>0731</w:t>
      </w:r>
      <w:r>
        <w:rPr>
          <w:rFonts w:hint="default" w:ascii="仿宋_GB2312" w:hAnsi="微软雅黑" w:eastAsia="仿宋_GB2312" w:cs="仿宋_GB2312"/>
          <w:i w:val="0"/>
          <w:caps w:val="0"/>
          <w:color w:val="4F4F4F"/>
          <w:spacing w:val="0"/>
          <w:sz w:val="31"/>
          <w:szCs w:val="31"/>
          <w:shd w:val="clear" w:fill="FFFFFF"/>
        </w:rPr>
        <w:t>－</w:t>
      </w:r>
      <w:r>
        <w:rPr>
          <w:rFonts w:hint="eastAsia" w:ascii="微软雅黑" w:hAnsi="微软雅黑" w:eastAsia="微软雅黑" w:cs="微软雅黑"/>
          <w:i w:val="0"/>
          <w:caps w:val="0"/>
          <w:color w:val="4F4F4F"/>
          <w:spacing w:val="0"/>
          <w:sz w:val="31"/>
          <w:szCs w:val="31"/>
          <w:shd w:val="clear" w:fill="FFFFFF"/>
        </w:rPr>
        <w:t>84729829</w:t>
      </w:r>
      <w:r>
        <w:rPr>
          <w:rFonts w:hint="default" w:ascii="仿宋_GB2312" w:hAnsi="微软雅黑" w:eastAsia="仿宋_GB2312" w:cs="仿宋_GB2312"/>
          <w:i w:val="0"/>
          <w:caps w:val="0"/>
          <w:color w:val="4F4F4F"/>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000000"/>
          <w:spacing w:val="0"/>
          <w:sz w:val="31"/>
          <w:szCs w:val="31"/>
          <w:shd w:val="clear" w:fill="FFFFFF"/>
        </w:rPr>
        <w:t>邮箱地址：</w:t>
      </w:r>
      <w:r>
        <w:rPr>
          <w:rFonts w:hint="eastAsia" w:ascii="微软雅黑" w:hAnsi="微软雅黑" w:eastAsia="微软雅黑" w:cs="微软雅黑"/>
          <w:i w:val="0"/>
          <w:caps w:val="0"/>
          <w:color w:val="4F4F4F"/>
          <w:spacing w:val="0"/>
          <w:sz w:val="18"/>
          <w:szCs w:val="18"/>
          <w:shd w:val="clear" w:fill="FFFFFF"/>
        </w:rPr>
        <w:t> </w:t>
      </w:r>
      <w:r>
        <w:rPr>
          <w:rFonts w:hint="eastAsia" w:ascii="微软雅黑" w:hAnsi="微软雅黑" w:eastAsia="微软雅黑" w:cs="微软雅黑"/>
          <w:i w:val="0"/>
          <w:caps w:val="0"/>
          <w:color w:val="000000"/>
          <w:spacing w:val="0"/>
          <w:sz w:val="31"/>
          <w:szCs w:val="31"/>
          <w:u w:val="none"/>
          <w:shd w:val="clear" w:fill="FFFFFF"/>
        </w:rPr>
        <w:t>4739947@163.com</w:t>
      </w:r>
      <w:r>
        <w:rPr>
          <w:rFonts w:hint="default" w:ascii="仿宋_GB2312" w:hAnsi="微软雅黑" w:eastAsia="仿宋_GB2312" w:cs="仿宋_GB2312"/>
          <w:i w:val="0"/>
          <w:caps w:val="0"/>
          <w:color w:val="000000"/>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系统保障咨询：钟坚成，</w:t>
      </w:r>
      <w:r>
        <w:rPr>
          <w:rFonts w:hint="eastAsia" w:ascii="微软雅黑" w:hAnsi="微软雅黑" w:eastAsia="微软雅黑" w:cs="微软雅黑"/>
          <w:i w:val="0"/>
          <w:caps w:val="0"/>
          <w:color w:val="4F4F4F"/>
          <w:spacing w:val="0"/>
          <w:sz w:val="31"/>
          <w:szCs w:val="31"/>
          <w:shd w:val="clear" w:fill="FFFFFF"/>
        </w:rPr>
        <w:t>QQ</w:t>
      </w:r>
      <w:r>
        <w:rPr>
          <w:rFonts w:hint="default" w:ascii="仿宋_GB2312" w:hAnsi="微软雅黑" w:eastAsia="仿宋_GB2312" w:cs="仿宋_GB2312"/>
          <w:i w:val="0"/>
          <w:caps w:val="0"/>
          <w:color w:val="4F4F4F"/>
          <w:spacing w:val="0"/>
          <w:sz w:val="31"/>
          <w:szCs w:val="31"/>
          <w:shd w:val="clear" w:fill="FFFFFF"/>
        </w:rPr>
        <w:t>号码：</w:t>
      </w:r>
      <w:r>
        <w:rPr>
          <w:rFonts w:hint="eastAsia" w:ascii="微软雅黑" w:hAnsi="微软雅黑" w:eastAsia="微软雅黑" w:cs="微软雅黑"/>
          <w:i w:val="0"/>
          <w:caps w:val="0"/>
          <w:color w:val="4F4F4F"/>
          <w:spacing w:val="0"/>
          <w:sz w:val="31"/>
          <w:szCs w:val="31"/>
          <w:shd w:val="clear" w:fill="FFFFFF"/>
        </w:rPr>
        <w:t>22727721</w:t>
      </w:r>
      <w:r>
        <w:rPr>
          <w:rFonts w:hint="default" w:ascii="仿宋_GB2312" w:hAnsi="微软雅黑" w:eastAsia="仿宋_GB2312" w:cs="仿宋_GB2312"/>
          <w:i w:val="0"/>
          <w:caps w:val="0"/>
          <w:color w:val="4F4F4F"/>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r>
        <w:rPr>
          <w:rFonts w:hint="default" w:ascii="仿宋_GB2312" w:hAnsi="微软雅黑" w:eastAsia="仿宋_GB2312" w:cs="仿宋_GB2312"/>
          <w:i w:val="0"/>
          <w:caps w:val="0"/>
          <w:color w:val="4F4F4F"/>
          <w:spacing w:val="0"/>
          <w:sz w:val="31"/>
          <w:szCs w:val="31"/>
          <w:shd w:val="clear" w:fill="FFFFFF"/>
        </w:rPr>
        <w:t>附件：</w:t>
      </w:r>
      <w:r>
        <w:rPr>
          <w:rFonts w:hint="eastAsia" w:ascii="微软雅黑" w:hAnsi="微软雅黑" w:eastAsia="微软雅黑" w:cs="微软雅黑"/>
          <w:i w:val="0"/>
          <w:caps w:val="0"/>
          <w:color w:val="000000"/>
          <w:spacing w:val="0"/>
          <w:sz w:val="18"/>
          <w:szCs w:val="18"/>
          <w:u w:val="none"/>
          <w:shd w:val="clear" w:fill="FFFFFF"/>
        </w:rPr>
        <w:fldChar w:fldCharType="begin"/>
      </w:r>
      <w:r>
        <w:rPr>
          <w:rFonts w:hint="eastAsia" w:ascii="微软雅黑" w:hAnsi="微软雅黑" w:eastAsia="微软雅黑" w:cs="微软雅黑"/>
          <w:i w:val="0"/>
          <w:caps w:val="0"/>
          <w:color w:val="000000"/>
          <w:spacing w:val="0"/>
          <w:sz w:val="18"/>
          <w:szCs w:val="18"/>
          <w:u w:val="none"/>
          <w:shd w:val="clear" w:fill="FFFFFF"/>
        </w:rPr>
        <w:instrText xml:space="preserve"> HYPERLINK "http://govnew.hnedu.cn:8090/zcms/contentcore/resource/download?ID=64270" \o "1.湖南省教育厅科学研究项目申报限额表" \t "http://kxjsc.gov.hnedu.cn/c/2019-09-20/_blank" </w:instrText>
      </w:r>
      <w:r>
        <w:rPr>
          <w:rFonts w:hint="eastAsia" w:ascii="微软雅黑" w:hAnsi="微软雅黑" w:eastAsia="微软雅黑" w:cs="微软雅黑"/>
          <w:i w:val="0"/>
          <w:caps w:val="0"/>
          <w:color w:val="000000"/>
          <w:spacing w:val="0"/>
          <w:sz w:val="18"/>
          <w:szCs w:val="18"/>
          <w:u w:val="none"/>
          <w:shd w:val="clear" w:fill="FFFFFF"/>
        </w:rPr>
        <w:fldChar w:fldCharType="separate"/>
      </w:r>
      <w:r>
        <w:rPr>
          <w:rStyle w:val="5"/>
          <w:rFonts w:hint="eastAsia" w:ascii="微软雅黑" w:hAnsi="微软雅黑" w:eastAsia="微软雅黑" w:cs="微软雅黑"/>
          <w:i w:val="0"/>
          <w:caps w:val="0"/>
          <w:color w:val="000000"/>
          <w:spacing w:val="0"/>
          <w:sz w:val="18"/>
          <w:szCs w:val="18"/>
          <w:u w:val="none"/>
          <w:shd w:val="clear" w:fill="FFFFFF"/>
        </w:rPr>
        <w:drawing>
          <wp:inline distT="0" distB="0" distL="114300" distR="114300">
            <wp:extent cx="152400" cy="152400"/>
            <wp:effectExtent l="0" t="0" r="0" b="0"/>
            <wp:docPr id="3" name="图片 2" descr="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ocx"/>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shd w:val="clear" w:fill="FFFFFF"/>
        </w:rPr>
        <w:t> </w:t>
      </w:r>
      <w:r>
        <w:rPr>
          <w:rStyle w:val="5"/>
          <w:rFonts w:hint="default" w:ascii="仿宋_GB2312" w:hAnsi="微软雅黑" w:eastAsia="仿宋_GB2312" w:cs="仿宋_GB2312"/>
          <w:i w:val="0"/>
          <w:caps w:val="0"/>
          <w:color w:val="000000"/>
          <w:spacing w:val="0"/>
          <w:sz w:val="31"/>
          <w:szCs w:val="31"/>
          <w:u w:val="none"/>
          <w:shd w:val="clear" w:fill="FFFFFF"/>
        </w:rPr>
        <w:t>1.湖南省教育厅科学研究项目申报限额表</w:t>
      </w:r>
      <w:r>
        <w:rPr>
          <w:rFonts w:hint="eastAsia" w:ascii="微软雅黑" w:hAnsi="微软雅黑" w:eastAsia="微软雅黑" w:cs="微软雅黑"/>
          <w:i w:val="0"/>
          <w:caps w:val="0"/>
          <w:color w:val="000000"/>
          <w:spacing w:val="0"/>
          <w:sz w:val="18"/>
          <w:szCs w:val="18"/>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shd w:val="clear" w:fill="FFFFFF"/>
        </w:rPr>
        <w:t>                     </w:t>
      </w:r>
      <w:r>
        <w:rPr>
          <w:rFonts w:hint="eastAsia" w:ascii="微软雅黑" w:hAnsi="微软雅黑" w:eastAsia="微软雅黑" w:cs="微软雅黑"/>
          <w:i w:val="0"/>
          <w:caps w:val="0"/>
          <w:color w:val="4F4F4F"/>
          <w:spacing w:val="0"/>
          <w:sz w:val="18"/>
          <w:szCs w:val="18"/>
          <w:shd w:val="clear" w:fill="FFFFFF"/>
          <w:lang w:val="en-US" w:eastAsia="zh-CN"/>
        </w:rPr>
        <w:t xml:space="preserve"> </w:t>
      </w:r>
      <w:r>
        <w:rPr>
          <w:rFonts w:hint="eastAsia" w:ascii="微软雅黑" w:hAnsi="微软雅黑" w:eastAsia="微软雅黑" w:cs="微软雅黑"/>
          <w:i w:val="0"/>
          <w:caps w:val="0"/>
          <w:color w:val="000000"/>
          <w:spacing w:val="0"/>
          <w:sz w:val="18"/>
          <w:szCs w:val="18"/>
          <w:u w:val="none"/>
          <w:shd w:val="clear" w:fill="FFFFFF"/>
        </w:rPr>
        <w:fldChar w:fldCharType="begin"/>
      </w:r>
      <w:r>
        <w:rPr>
          <w:rFonts w:hint="eastAsia" w:ascii="微软雅黑" w:hAnsi="微软雅黑" w:eastAsia="微软雅黑" w:cs="微软雅黑"/>
          <w:i w:val="0"/>
          <w:caps w:val="0"/>
          <w:color w:val="000000"/>
          <w:spacing w:val="0"/>
          <w:sz w:val="18"/>
          <w:szCs w:val="18"/>
          <w:u w:val="none"/>
          <w:shd w:val="clear" w:fill="FFFFFF"/>
        </w:rPr>
        <w:instrText xml:space="preserve"> HYPERLINK "http://govnew.hnedu.cn:8090/zcms/contentcore/resource/download?ID=64271" \o "2.湖南省高校重点实验室、社科重点研究基地一览表" \t "http://kxjsc.gov.hnedu.cn/c/2019-09-20/_blank" </w:instrText>
      </w:r>
      <w:r>
        <w:rPr>
          <w:rFonts w:hint="eastAsia" w:ascii="微软雅黑" w:hAnsi="微软雅黑" w:eastAsia="微软雅黑" w:cs="微软雅黑"/>
          <w:i w:val="0"/>
          <w:caps w:val="0"/>
          <w:color w:val="000000"/>
          <w:spacing w:val="0"/>
          <w:sz w:val="18"/>
          <w:szCs w:val="18"/>
          <w:u w:val="none"/>
          <w:shd w:val="clear" w:fill="FFFFFF"/>
        </w:rPr>
        <w:fldChar w:fldCharType="separate"/>
      </w:r>
      <w:r>
        <w:rPr>
          <w:rStyle w:val="5"/>
          <w:rFonts w:hint="eastAsia" w:ascii="微软雅黑" w:hAnsi="微软雅黑" w:eastAsia="微软雅黑" w:cs="微软雅黑"/>
          <w:i w:val="0"/>
          <w:caps w:val="0"/>
          <w:color w:val="000000"/>
          <w:spacing w:val="0"/>
          <w:sz w:val="18"/>
          <w:szCs w:val="18"/>
          <w:u w:val="none"/>
          <w:shd w:val="clear" w:fill="FFFFFF"/>
        </w:rPr>
        <w:drawing>
          <wp:inline distT="0" distB="0" distL="114300" distR="114300">
            <wp:extent cx="152400" cy="152400"/>
            <wp:effectExtent l="0" t="0" r="0" b="0"/>
            <wp:docPr id="1" name="图片 3" descr="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oc"/>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r>
        <w:rPr>
          <w:rStyle w:val="5"/>
          <w:rFonts w:hint="eastAsia" w:ascii="微软雅黑" w:hAnsi="微软雅黑" w:eastAsia="微软雅黑" w:cs="微软雅黑"/>
          <w:i w:val="0"/>
          <w:caps w:val="0"/>
          <w:color w:val="000000"/>
          <w:spacing w:val="0"/>
          <w:sz w:val="18"/>
          <w:szCs w:val="18"/>
          <w:u w:val="none"/>
          <w:shd w:val="clear" w:fill="FFFFFF"/>
        </w:rPr>
        <w:t> </w:t>
      </w:r>
      <w:r>
        <w:rPr>
          <w:rStyle w:val="5"/>
          <w:rFonts w:hint="default" w:ascii="仿宋_GB2312" w:hAnsi="微软雅黑" w:eastAsia="仿宋_GB2312" w:cs="仿宋_GB2312"/>
          <w:i w:val="0"/>
          <w:caps w:val="0"/>
          <w:color w:val="000000"/>
          <w:spacing w:val="0"/>
          <w:sz w:val="31"/>
          <w:szCs w:val="31"/>
          <w:u w:val="none"/>
          <w:shd w:val="clear" w:fill="FFFFFF"/>
        </w:rPr>
        <w:t>2.湖南省高校重点实验室、社科重点研究基地一览表</w:t>
      </w:r>
      <w:r>
        <w:rPr>
          <w:rFonts w:hint="eastAsia" w:ascii="微软雅黑" w:hAnsi="微软雅黑" w:eastAsia="微软雅黑" w:cs="微软雅黑"/>
          <w:i w:val="0"/>
          <w:caps w:val="0"/>
          <w:color w:val="000000"/>
          <w:spacing w:val="0"/>
          <w:sz w:val="18"/>
          <w:szCs w:val="18"/>
          <w:u w:val="none"/>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4F4F4F"/>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980" w:right="0" w:firstLine="0"/>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F4F4F"/>
          <w:spacing w:val="0"/>
          <w:sz w:val="18"/>
          <w:szCs w:val="18"/>
        </w:rPr>
      </w:pPr>
      <w:r>
        <w:rPr>
          <w:rFonts w:hint="eastAsia" w:ascii="微软雅黑" w:hAnsi="微软雅黑" w:eastAsia="微软雅黑" w:cs="微软雅黑"/>
          <w:i w:val="0"/>
          <w:caps w:val="0"/>
          <w:color w:val="4F4F4F"/>
          <w:spacing w:val="0"/>
          <w:sz w:val="18"/>
          <w:szCs w:val="18"/>
          <w:shd w:val="clear" w:fill="FFFFFF"/>
        </w:rPr>
        <w:t>                                                                                                                   </w:t>
      </w:r>
      <w:bookmarkStart w:id="0" w:name="_GoBack"/>
      <w:bookmarkEnd w:id="0"/>
      <w:r>
        <w:rPr>
          <w:rFonts w:hint="eastAsia" w:ascii="微软雅黑" w:hAnsi="微软雅黑" w:eastAsia="微软雅黑" w:cs="微软雅黑"/>
          <w:i w:val="0"/>
          <w:caps w:val="0"/>
          <w:color w:val="4F4F4F"/>
          <w:spacing w:val="0"/>
          <w:sz w:val="18"/>
          <w:szCs w:val="18"/>
          <w:shd w:val="clear" w:fill="FFFFFF"/>
        </w:rPr>
        <w:t xml:space="preserve">       </w:t>
      </w:r>
      <w:r>
        <w:rPr>
          <w:rFonts w:hint="eastAsia" w:ascii="微软雅黑" w:hAnsi="微软雅黑" w:eastAsia="微软雅黑" w:cs="微软雅黑"/>
          <w:i w:val="0"/>
          <w:caps w:val="0"/>
          <w:color w:val="000000"/>
          <w:spacing w:val="0"/>
          <w:sz w:val="18"/>
          <w:szCs w:val="18"/>
          <w:u w:val="none"/>
          <w:shd w:val="clear" w:fill="FFFFFF"/>
        </w:rPr>
        <w:drawing>
          <wp:inline distT="0" distB="0" distL="114300" distR="114300">
            <wp:extent cx="1952625" cy="1905000"/>
            <wp:effectExtent l="0" t="0" r="9525" b="0"/>
            <wp:docPr id="2" name="图片 4" descr="QQ图片201909201600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QQ图片20190920160010"/>
                    <pic:cNvPicPr>
                      <a:picLocks noChangeAspect="1"/>
                    </pic:cNvPicPr>
                  </pic:nvPicPr>
                  <pic:blipFill>
                    <a:blip r:embed="rId8"/>
                    <a:stretch>
                      <a:fillRect/>
                    </a:stretch>
                  </pic:blipFill>
                  <pic:spPr>
                    <a:xfrm>
                      <a:off x="0" y="0"/>
                      <a:ext cx="1952625" cy="1905000"/>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F7B2B"/>
    <w:rsid w:val="08EC56A9"/>
    <w:rsid w:val="1C4F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hyperlink" Target="http://kxjsc.gov.hnedu.cn/upload/resources/image/2019/09/20/64269.png" TargetMode="Externa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hyperlink" Target="http://kxjsc.gov.hnedu.cn/upload/resources/image/2019/09/20/64268.png"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2019-09-23T04:04:00Z</dcterms:created>
  <dc:creator>jd</dc:creator>
  <cp:lastModifiedBy>jd</cp:lastModifiedBy>
  <dcterms:modified xsi:type="dcterms:W3CDTF">2019-09-23T04:07:14Z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