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9D417E" w:rsidRPr="009D417E" w:rsidTr="009D417E">
        <w:trPr>
          <w:tblCellSpacing w:w="0" w:type="dxa"/>
          <w:hidden/>
        </w:trPr>
        <w:tc>
          <w:tcPr>
            <w:tcW w:w="0" w:type="auto"/>
            <w:vAlign w:val="center"/>
            <w:hideMark/>
          </w:tcPr>
          <w:bookmarkStart w:id="0" w:name="_GoBack"/>
          <w:bookmarkEnd w:id="0"/>
          <w:p w:rsidR="009D417E" w:rsidRPr="009D417E" w:rsidRDefault="009D417E" w:rsidP="009D417E">
            <w:pPr>
              <w:widowControl/>
              <w:shd w:val="clear" w:color="auto" w:fill="FFFFFF"/>
              <w:spacing w:beforeLines="50" w:before="156" w:line="240" w:lineRule="atLeast"/>
              <w:rPr>
                <w:rFonts w:ascii="宋体" w:eastAsia="宋体" w:hAnsi="宋体" w:cs="宋体" w:hint="eastAsia"/>
                <w:vanish/>
                <w:kern w:val="0"/>
                <w:sz w:val="18"/>
                <w:szCs w:val="18"/>
              </w:rPr>
            </w:pPr>
            <w:r w:rsidRPr="009D417E">
              <w:rPr>
                <w:rFonts w:ascii="宋体" w:eastAsia="宋体" w:hAnsi="宋体" w:cs="宋体"/>
                <w:vanish/>
                <w:kern w:val="0"/>
                <w:sz w:val="18"/>
                <w:szCs w:val="18"/>
              </w:rPr>
              <w:fldChar w:fldCharType="begin"/>
            </w:r>
            <w:r w:rsidRPr="009D417E">
              <w:rPr>
                <w:rFonts w:ascii="宋体" w:eastAsia="宋体" w:hAnsi="宋体" w:cs="宋体"/>
                <w:vanish/>
                <w:kern w:val="0"/>
                <w:sz w:val="18"/>
                <w:szCs w:val="18"/>
              </w:rPr>
              <w:instrText xml:space="preserve"> HYPERLINK "http://www.nsfc.gov.cn/publish/portal0" </w:instrText>
            </w:r>
            <w:r w:rsidRPr="009D417E">
              <w:rPr>
                <w:rFonts w:ascii="宋体" w:eastAsia="宋体" w:hAnsi="宋体" w:cs="宋体"/>
                <w:vanish/>
                <w:kern w:val="0"/>
                <w:sz w:val="18"/>
                <w:szCs w:val="18"/>
              </w:rPr>
              <w:fldChar w:fldCharType="separate"/>
            </w:r>
            <w:r w:rsidRPr="009D417E">
              <w:rPr>
                <w:rFonts w:ascii="微软雅黑" w:eastAsia="微软雅黑" w:hAnsi="微软雅黑" w:cs="宋体"/>
                <w:vanish/>
                <w:color w:val="333333"/>
                <w:kern w:val="0"/>
                <w:sz w:val="18"/>
                <w:szCs w:val="18"/>
              </w:rPr>
              <w:t>首页</w:t>
            </w:r>
            <w:r w:rsidRPr="009D417E">
              <w:rPr>
                <w:rFonts w:ascii="宋体" w:eastAsia="宋体" w:hAnsi="宋体" w:cs="宋体"/>
                <w:vanish/>
                <w:kern w:val="0"/>
                <w:sz w:val="18"/>
                <w:szCs w:val="18"/>
              </w:rPr>
              <w:fldChar w:fldCharType="end"/>
            </w:r>
            <w:r w:rsidRPr="009D417E">
              <w:rPr>
                <w:rFonts w:ascii="宋体" w:eastAsia="宋体" w:hAnsi="宋体" w:cs="宋体" w:hint="eastAsia"/>
                <w:vanish/>
                <w:kern w:val="0"/>
                <w:sz w:val="18"/>
                <w:szCs w:val="18"/>
              </w:rPr>
              <w:t> </w:t>
            </w:r>
            <w:r>
              <w:rPr>
                <w:rFonts w:ascii="宋体" w:eastAsia="宋体" w:hAnsi="宋体" w:cs="宋体"/>
                <w:noProof/>
                <w:vanish/>
                <w:kern w:val="0"/>
                <w:sz w:val="18"/>
                <w:szCs w:val="18"/>
              </w:rPr>
              <w:drawing>
                <wp:inline distT="0" distB="0" distL="0" distR="0" wp14:anchorId="4B659D1D" wp14:editId="14493CBA">
                  <wp:extent cx="88900" cy="100330"/>
                  <wp:effectExtent l="0" t="0" r="6350" b="0"/>
                  <wp:docPr id="2"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 cy="100330"/>
                          </a:xfrm>
                          <a:prstGeom prst="rect">
                            <a:avLst/>
                          </a:prstGeom>
                          <a:noFill/>
                          <a:ln>
                            <a:noFill/>
                          </a:ln>
                        </pic:spPr>
                      </pic:pic>
                    </a:graphicData>
                  </a:graphic>
                </wp:inline>
              </w:drawing>
            </w:r>
            <w:r w:rsidRPr="009D417E">
              <w:rPr>
                <w:rFonts w:ascii="宋体" w:eastAsia="宋体" w:hAnsi="宋体" w:cs="宋体" w:hint="eastAsia"/>
                <w:vanish/>
                <w:kern w:val="0"/>
                <w:sz w:val="18"/>
                <w:szCs w:val="18"/>
              </w:rPr>
              <w:t> </w:t>
            </w:r>
            <w:hyperlink r:id="rId7" w:history="1">
              <w:r w:rsidRPr="009D417E">
                <w:rPr>
                  <w:rFonts w:ascii="微软雅黑" w:eastAsia="微软雅黑" w:hAnsi="微软雅黑" w:cs="宋体"/>
                  <w:vanish/>
                  <w:color w:val="333333"/>
                  <w:kern w:val="0"/>
                  <w:sz w:val="18"/>
                  <w:szCs w:val="18"/>
                </w:rPr>
                <w:t>基金要闻</w:t>
              </w:r>
            </w:hyperlink>
            <w:r w:rsidRPr="009D417E">
              <w:rPr>
                <w:rFonts w:ascii="宋体" w:eastAsia="宋体" w:hAnsi="宋体" w:cs="宋体" w:hint="eastAsia"/>
                <w:vanish/>
                <w:kern w:val="0"/>
                <w:sz w:val="18"/>
                <w:szCs w:val="18"/>
              </w:rPr>
              <w:t> </w:t>
            </w:r>
            <w:r>
              <w:rPr>
                <w:rFonts w:ascii="宋体" w:eastAsia="宋体" w:hAnsi="宋体" w:cs="宋体"/>
                <w:noProof/>
                <w:vanish/>
                <w:kern w:val="0"/>
                <w:sz w:val="18"/>
                <w:szCs w:val="18"/>
              </w:rPr>
              <w:drawing>
                <wp:inline distT="0" distB="0" distL="0" distR="0" wp14:anchorId="58AB6138" wp14:editId="41BD7D48">
                  <wp:extent cx="88900" cy="100330"/>
                  <wp:effectExtent l="0" t="0" r="6350" b="0"/>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 cy="100330"/>
                          </a:xfrm>
                          <a:prstGeom prst="rect">
                            <a:avLst/>
                          </a:prstGeom>
                          <a:noFill/>
                          <a:ln>
                            <a:noFill/>
                          </a:ln>
                        </pic:spPr>
                      </pic:pic>
                    </a:graphicData>
                  </a:graphic>
                </wp:inline>
              </w:drawing>
            </w:r>
            <w:r w:rsidRPr="009D417E">
              <w:rPr>
                <w:rFonts w:ascii="宋体" w:eastAsia="宋体" w:hAnsi="宋体" w:cs="宋体" w:hint="eastAsia"/>
                <w:vanish/>
                <w:kern w:val="0"/>
                <w:sz w:val="18"/>
                <w:szCs w:val="18"/>
              </w:rPr>
              <w:t> </w:t>
            </w:r>
            <w:hyperlink r:id="rId8" w:history="1">
              <w:r w:rsidRPr="009D417E">
                <w:rPr>
                  <w:rFonts w:ascii="微软雅黑" w:eastAsia="微软雅黑" w:hAnsi="微软雅黑" w:cs="宋体"/>
                  <w:vanish/>
                  <w:color w:val="333333"/>
                  <w:kern w:val="0"/>
                  <w:sz w:val="18"/>
                  <w:szCs w:val="18"/>
                </w:rPr>
                <w:t>通知通告</w:t>
              </w:r>
            </w:hyperlink>
            <w:r w:rsidRPr="009D417E">
              <w:rPr>
                <w:rFonts w:ascii="宋体" w:eastAsia="宋体" w:hAnsi="宋体" w:cs="宋体" w:hint="eastAsia"/>
                <w:vanish/>
                <w:kern w:val="0"/>
                <w:sz w:val="18"/>
                <w:szCs w:val="18"/>
              </w:rPr>
              <w:t xml:space="preserve"> </w:t>
            </w:r>
          </w:p>
          <w:p w:rsidR="009D417E" w:rsidRPr="009D417E" w:rsidRDefault="009D417E" w:rsidP="009D417E">
            <w:pPr>
              <w:widowControl/>
              <w:shd w:val="clear" w:color="auto" w:fill="FFFFFF"/>
              <w:spacing w:beforeLines="50" w:before="156" w:line="240" w:lineRule="atLeast"/>
              <w:jc w:val="center"/>
              <w:outlineLvl w:val="1"/>
              <w:rPr>
                <w:rFonts w:ascii="微软雅黑" w:eastAsia="微软雅黑" w:hAnsi="微软雅黑" w:cs="宋体" w:hint="eastAsia"/>
                <w:b/>
                <w:bCs/>
                <w:color w:val="000000"/>
                <w:kern w:val="36"/>
                <w:sz w:val="30"/>
                <w:szCs w:val="30"/>
              </w:rPr>
            </w:pPr>
            <w:r w:rsidRPr="009D417E">
              <w:rPr>
                <w:rFonts w:ascii="微软雅黑" w:eastAsia="微软雅黑" w:hAnsi="微软雅黑" w:cs="宋体" w:hint="eastAsia"/>
                <w:b/>
                <w:bCs/>
                <w:color w:val="000000"/>
                <w:kern w:val="36"/>
                <w:sz w:val="30"/>
                <w:szCs w:val="30"/>
              </w:rPr>
              <w:t>关于2018年度国家自然科学基金项目申请与结题等有关事项的通告</w:t>
            </w:r>
          </w:p>
          <w:p w:rsidR="009D417E" w:rsidRPr="009D417E" w:rsidRDefault="009D417E" w:rsidP="009D417E">
            <w:pPr>
              <w:widowControl/>
              <w:shd w:val="clear" w:color="auto" w:fill="FFFFFF"/>
              <w:spacing w:beforeLines="50" w:before="156" w:line="240" w:lineRule="atLeast"/>
              <w:jc w:val="center"/>
              <w:rPr>
                <w:rFonts w:ascii="微软雅黑" w:eastAsia="微软雅黑" w:hAnsi="微软雅黑" w:cs="宋体" w:hint="eastAsia"/>
                <w:kern w:val="0"/>
                <w:sz w:val="24"/>
                <w:szCs w:val="24"/>
              </w:rPr>
            </w:pPr>
            <w:r w:rsidRPr="009D417E">
              <w:rPr>
                <w:rFonts w:ascii="微软雅黑" w:eastAsia="微软雅黑" w:hAnsi="微软雅黑" w:cs="宋体" w:hint="eastAsia"/>
                <w:kern w:val="0"/>
                <w:sz w:val="18"/>
                <w:szCs w:val="18"/>
              </w:rPr>
              <w:t>国科金发计〔2017〕116号</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为做好2018年度国家自然科学基金项目（以下简称项目）申请和2017年应结题项目结题等工作，现将有关事项通告如下：</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w:t>
            </w:r>
            <w:r w:rsidRPr="009D417E">
              <w:rPr>
                <w:rFonts w:ascii="微软雅黑" w:eastAsia="微软雅黑" w:hAnsi="微软雅黑" w:cs="宋体" w:hint="eastAsia"/>
                <w:b/>
                <w:bCs/>
                <w:kern w:val="0"/>
                <w:sz w:val="18"/>
                <w:szCs w:val="18"/>
              </w:rPr>
              <w:t>一、项目申请</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（一）项目申请接收。</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1.国家自然科学基金委员会（以下简称自然科学基金委）2018年度项目申请集中接收工作自</w:t>
            </w:r>
            <w:r w:rsidRPr="009D417E">
              <w:rPr>
                <w:rFonts w:ascii="微软雅黑" w:eastAsia="微软雅黑" w:hAnsi="微软雅黑" w:cs="宋体" w:hint="eastAsia"/>
                <w:b/>
                <w:bCs/>
                <w:kern w:val="0"/>
                <w:sz w:val="18"/>
                <w:szCs w:val="18"/>
              </w:rPr>
              <w:t>2018年3月1日开始，3月20日16时截止</w:t>
            </w:r>
            <w:r w:rsidRPr="009D417E">
              <w:rPr>
                <w:rFonts w:ascii="微软雅黑" w:eastAsia="微软雅黑" w:hAnsi="微软雅黑" w:cs="宋体" w:hint="eastAsia"/>
                <w:kern w:val="0"/>
                <w:sz w:val="18"/>
                <w:szCs w:val="18"/>
              </w:rPr>
              <w:t>（3月17日、18日照常办公，其他法定节假日不办公）。</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2.2018年度集中接收申请的项目类型包括：面上项目、重点项目、部分重大项目、部分重大研究计划项目、青年科学基金项目、优秀青年科学基金项目、国家杰出青年科学基金项目、创新研究群体项目、地区科学基金项目、海外及港澳学者合作研究基金项目、部分联合基金项目、国家重大科研仪器研制项目（自由申请）、数学天元基金项目、重点国际（地区）合作研究项目和外国青年学者研究基金项目等。</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3.不在集中接收申请范围的部分项目类型，项目指南将另行公布。对于随时接收申请的国际（地区）合作交流等项目，申请人应避开集中接收期提交申请。</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4.2018年对重点项目和优秀青年科学基金项目开展无纸</w:t>
            </w:r>
            <w:proofErr w:type="gramStart"/>
            <w:r w:rsidRPr="009D417E">
              <w:rPr>
                <w:rFonts w:ascii="微软雅黑" w:eastAsia="微软雅黑" w:hAnsi="微软雅黑" w:cs="宋体" w:hint="eastAsia"/>
                <w:kern w:val="0"/>
                <w:sz w:val="18"/>
                <w:szCs w:val="18"/>
              </w:rPr>
              <w:t>化申请</w:t>
            </w:r>
            <w:proofErr w:type="gramEnd"/>
            <w:r w:rsidRPr="009D417E">
              <w:rPr>
                <w:rFonts w:ascii="微软雅黑" w:eastAsia="微软雅黑" w:hAnsi="微软雅黑" w:cs="宋体" w:hint="eastAsia"/>
                <w:kern w:val="0"/>
                <w:sz w:val="18"/>
                <w:szCs w:val="18"/>
              </w:rPr>
              <w:t>试点。申请时依托单位只需在线确认电子申请书及附件材料，无需报送纸质申请书。项目获批准后,在提交《资助项目计划书》时再补交申请书的纸质签字盖章页（A4纸），其签字盖章的信息应与电子申请书保持一致。</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（二）申请书撰写方式。</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各类型项目《国家自然科学基金申请书》（以下简称申请书）一律采用在线方式撰写。</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（三）申请人事项。</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1.申请人应认真阅读《国家自然科学基金条例》（以下简称《条例》）、《国家自然科学基金资助项目资金管理办法》（以下简称《资金管理办法》）、《项目资金管理有关问题的补充通知》（以下简称《补充通知》）、《2018年度国家自然科学基金项目指南》（以下简称《指南》）和相关类型项目管理办法，于2018年1月15日后登录科学基金网络信息系统（以下简称信息系统；没有系统账号的申请人请向依托单位基金管理联系人申请开户），按照各类型项目的撰写提纲及相关要求撰写申请书。</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2.申请人应根据《资金管理办法》及《补充通知》的有关规定，以及《国家自然科学基金项目资金预算表编制说明》的具体要求，按照“目标相关性、政策相符性、经济合理性”的基本原则，认真编制《国家自然科学基金项目资金预算表》。多个单位共同承担一个项目的，项目申请人和合作研究单位的参与者应当分别编制项目资金预算，经所在单位审核后，由申请人汇总编制。</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3.申请人完成申请书撰写后，在线提交电子申请书及附件材料，下载打印最终PDF版本申请书，并保证纸质申请书与电子版内容一致。申请人应及时向依托单位提交签字后的纸质申请书原件以及有关证明信、推荐信、承诺函和其他特别说明要求提交的纸质材料原件等附件。</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lastRenderedPageBreak/>
              <w:t xml:space="preserve">　　4.申请人及主要参与者均应使用唯一身份证件申请项目，曾经使用其他身份证件作为申请人或主要参与者获得过项目资助的，应当在申请书中说明。</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（四）依托单位事项。</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依托单位应按照《国家自然科学基金依托单位基金工作管理办法》和《资金管理办法》的要求组织申请工作，对本单位申请人所提交申请材料的真实性、完整性和合</w:t>
            </w:r>
            <w:proofErr w:type="gramStart"/>
            <w:r w:rsidRPr="009D417E">
              <w:rPr>
                <w:rFonts w:ascii="微软雅黑" w:eastAsia="微软雅黑" w:hAnsi="微软雅黑" w:cs="宋体" w:hint="eastAsia"/>
                <w:kern w:val="0"/>
                <w:sz w:val="18"/>
                <w:szCs w:val="18"/>
              </w:rPr>
              <w:t>规</w:t>
            </w:r>
            <w:proofErr w:type="gramEnd"/>
            <w:r w:rsidRPr="009D417E">
              <w:rPr>
                <w:rFonts w:ascii="微软雅黑" w:eastAsia="微软雅黑" w:hAnsi="微软雅黑" w:cs="宋体" w:hint="eastAsia"/>
                <w:kern w:val="0"/>
                <w:sz w:val="18"/>
                <w:szCs w:val="18"/>
              </w:rPr>
              <w:t>性进行审核；对申请人申报预算的目标相关性、政策相符性和经济合理性进行审核，并在规定时间内将申请材料报送自然科学基金委。具体要求如下：</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1.依托单位应在自然科学基金委规定的项目申请集中接收工作截止时间前提交本单位电子申请书及附件材料，并统一报送经依托单位签字盖章后的纸质申请书原件（一式一份）及要求报送的纸质附件材料（重点项目和优秀青年科学基金项目除外）。鉴于全部项目均采用在线方式撰写并提交申请书，信息系统需要一定时间处理，请依托单位根据实际情况，确定本单位项目申请书收取的截止时间。</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2.依托单位提交电子申请书时，需通过信息系统逐项确认。</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3.依托单位报送纸质申请材料时，还应包括本单位公函和申请项目清单，材料不完整不予接收。</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4.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申请材料”。</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（五）受理信息公布。</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自然科学基金委于</w:t>
            </w:r>
            <w:r w:rsidRPr="009D417E">
              <w:rPr>
                <w:rFonts w:ascii="微软雅黑" w:eastAsia="微软雅黑" w:hAnsi="微软雅黑" w:cs="宋体" w:hint="eastAsia"/>
                <w:b/>
                <w:bCs/>
                <w:kern w:val="0"/>
                <w:sz w:val="18"/>
                <w:szCs w:val="18"/>
              </w:rPr>
              <w:t>2018年5月5日</w:t>
            </w:r>
            <w:r w:rsidRPr="009D417E">
              <w:rPr>
                <w:rFonts w:ascii="微软雅黑" w:eastAsia="微软雅黑" w:hAnsi="微软雅黑" w:cs="宋体" w:hint="eastAsia"/>
                <w:kern w:val="0"/>
                <w:sz w:val="18"/>
                <w:szCs w:val="18"/>
              </w:rPr>
              <w:t>前公布申请项目初审结果，并受理复审申请。</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w:t>
            </w:r>
            <w:r w:rsidRPr="009D417E">
              <w:rPr>
                <w:rFonts w:ascii="微软雅黑" w:eastAsia="微软雅黑" w:hAnsi="微软雅黑" w:cs="宋体" w:hint="eastAsia"/>
                <w:b/>
                <w:bCs/>
                <w:kern w:val="0"/>
                <w:sz w:val="18"/>
                <w:szCs w:val="18"/>
              </w:rPr>
              <w:t>二、项目结题</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（一）项目负责人事项。</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项目负责人应认真阅读《国家自然科学基金资助项目研究成果管理办法》《资金管理办法》和相关类型项目管理办法，根据项目的完成情况，实事求是地撰写《国家自然科学基金资助项目结题/成果报告》（以下简称结题/成果报告），并保证填报内容真实、数据准确，注意知识产权保护，不得出现国家《科学技术保密规定》中列举的属于国家科学技术秘密范围的内容。</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1.项目负责人登录信息系统，按要求撰写结题/成果报告并将附件材料电子化后一并在线提交；项目负责人下载并打印最终PDF版本结题/成果报告，向依托单位提交签字后的纸质结题/成果报告原件（不含附件材料）。项目负责人应保证纸质结题/成果报告内容与电子版一致。</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2.项目负责人应根据《资金管理办法》的有关规定，以及《国家自然科学基金项目资金决算表编制说明》的具体要求，会同科研、财务等部门及时清理账目与资产，如实编制《国家自然科学基金项目资金决算表》，确保决算数据真实、准确，资金支出合法、有效。有多个单位共同承担一个项目的，项目负责人和合作研究单位的参与者应当分别编制项目资金决算，经所在单位审核后，由项目负责人汇总编制。</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3.项目负责人撰写结题/成果报告时，请不要将待发表或未标注国家自然科学基金资助和项目批准号等的论文列入结题/成果报告；不要直接复制论文内容作为结题/成果报告内容。</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4.自然科学基金委在准予项目结题之后，将在科学基金共享服务网（npd.nsfc.gov.cn）及国家科技报告服务系统（www.nstrs.cn）上公布结题/成果报告全文。</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（二）依托单位事项。</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lastRenderedPageBreak/>
              <w:t xml:space="preserve">　　依托单位应按照《条例》等要求对结题材料进行审核，并于</w:t>
            </w:r>
            <w:r w:rsidRPr="009D417E">
              <w:rPr>
                <w:rFonts w:ascii="微软雅黑" w:eastAsia="微软雅黑" w:hAnsi="微软雅黑" w:cs="宋体" w:hint="eastAsia"/>
                <w:b/>
                <w:bCs/>
                <w:kern w:val="0"/>
                <w:sz w:val="18"/>
                <w:szCs w:val="18"/>
              </w:rPr>
              <w:t>2018年2月26日-3月1日</w:t>
            </w:r>
            <w:r w:rsidRPr="009D417E">
              <w:rPr>
                <w:rFonts w:ascii="微软雅黑" w:eastAsia="微软雅黑" w:hAnsi="微软雅黑" w:cs="宋体" w:hint="eastAsia"/>
                <w:kern w:val="0"/>
                <w:sz w:val="18"/>
                <w:szCs w:val="18"/>
              </w:rPr>
              <w:t>（16时以前）期间将结题材料报送自然科学基金委。未按时报送结题材料的应结题项目，按逾期待结题处理，计入相应的限</w:t>
            </w:r>
            <w:proofErr w:type="gramStart"/>
            <w:r w:rsidRPr="009D417E">
              <w:rPr>
                <w:rFonts w:ascii="微软雅黑" w:eastAsia="微软雅黑" w:hAnsi="微软雅黑" w:cs="宋体" w:hint="eastAsia"/>
                <w:kern w:val="0"/>
                <w:sz w:val="18"/>
                <w:szCs w:val="18"/>
              </w:rPr>
              <w:t>项申请</w:t>
            </w:r>
            <w:proofErr w:type="gramEnd"/>
            <w:r w:rsidRPr="009D417E">
              <w:rPr>
                <w:rFonts w:ascii="微软雅黑" w:eastAsia="微软雅黑" w:hAnsi="微软雅黑" w:cs="宋体" w:hint="eastAsia"/>
                <w:kern w:val="0"/>
                <w:sz w:val="18"/>
                <w:szCs w:val="18"/>
              </w:rPr>
              <w:t>范围，同时自然科学基金委将按《条例》的有关规定对项目负责人和依托单位进行处理。具体要求如下：</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1.依托单位通过信息系统对结题材料进行审核并逐项确认，在规定的结题材料报送时间内统一报送经单位签字盖章后的纸质结题/成果报告原件（一式一份），以及单位公函、结题项目清单和《项目资助经费决算汇总表》，材料不完整不予接收。</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2.依托单位可将纸质结题材料直接送达或邮寄至自然科学基金委材料接收组。采用邮寄方式的，请在结题材料报送截止时间前（以发信邮戳日期为准）以快递方式邮寄，以免延误结题，并在信封左下角注明“结题材料”。</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w:t>
            </w:r>
            <w:r w:rsidRPr="009D417E">
              <w:rPr>
                <w:rFonts w:ascii="微软雅黑" w:eastAsia="微软雅黑" w:hAnsi="微软雅黑" w:cs="宋体" w:hint="eastAsia"/>
                <w:b/>
                <w:bCs/>
                <w:kern w:val="0"/>
                <w:sz w:val="18"/>
                <w:szCs w:val="18"/>
              </w:rPr>
              <w:t>三、项目进展报告、项目资金年度收支报告及管理工作年度报告</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（一）项目进展报告。</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项目负责人使用原有的用户名和密码登录信息系统，按要求在线撰写《国家自然科学基金资助项目进展报告》（以下简称进展报告）；依托单位按《条例》及相关管理办法等要求，通过信息系统对进展报告进行审核，并于</w:t>
            </w:r>
            <w:r w:rsidRPr="009D417E">
              <w:rPr>
                <w:rFonts w:ascii="微软雅黑" w:eastAsia="微软雅黑" w:hAnsi="微软雅黑" w:cs="宋体" w:hint="eastAsia"/>
                <w:b/>
                <w:bCs/>
                <w:kern w:val="0"/>
                <w:sz w:val="18"/>
                <w:szCs w:val="18"/>
              </w:rPr>
              <w:t>2018年1月15日前</w:t>
            </w:r>
            <w:r w:rsidRPr="009D417E">
              <w:rPr>
                <w:rFonts w:ascii="微软雅黑" w:eastAsia="微软雅黑" w:hAnsi="微软雅黑" w:cs="宋体" w:hint="eastAsia"/>
                <w:kern w:val="0"/>
                <w:sz w:val="18"/>
                <w:szCs w:val="18"/>
              </w:rPr>
              <w:t>逐项确认，无需提交纸质材料。对未按规定提交进展报告的，按有关规定处理。</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（二）项目资金年度收支报告。</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依托单位按照《关于组织编报2017年度国家自然科学基金项目资金年度收支报告的通知》的具体要求，在线填写《国家自然科学基金项目资金年度收支报告》（以下简称项目资金年度收支报告），于</w:t>
            </w:r>
            <w:r w:rsidRPr="009D417E">
              <w:rPr>
                <w:rFonts w:ascii="微软雅黑" w:eastAsia="微软雅黑" w:hAnsi="微软雅黑" w:cs="宋体" w:hint="eastAsia"/>
                <w:b/>
                <w:bCs/>
                <w:kern w:val="0"/>
                <w:sz w:val="18"/>
                <w:szCs w:val="18"/>
              </w:rPr>
              <w:t>2018年1月15日-3月20日（16时以前）</w:t>
            </w:r>
            <w:r w:rsidRPr="009D417E">
              <w:rPr>
                <w:rFonts w:ascii="微软雅黑" w:eastAsia="微软雅黑" w:hAnsi="微软雅黑" w:cs="宋体" w:hint="eastAsia"/>
                <w:kern w:val="0"/>
                <w:sz w:val="18"/>
                <w:szCs w:val="18"/>
              </w:rPr>
              <w:t>期间提交电子材料。依托单位完成电子版撰写后，下载打印最终PDF版本的项目资金年度收支报告（一式一份，应保证纸质材料与电子版内容一致）并加盖依托单位公章，直接送达或寄送至自然科学基金委材料接收组。采用邮寄方式的，请在报送截止时间</w:t>
            </w:r>
            <w:r w:rsidRPr="009D417E">
              <w:rPr>
                <w:rFonts w:ascii="微软雅黑" w:eastAsia="微软雅黑" w:hAnsi="微软雅黑" w:cs="宋体" w:hint="eastAsia"/>
                <w:b/>
                <w:bCs/>
                <w:kern w:val="0"/>
                <w:sz w:val="18"/>
                <w:szCs w:val="18"/>
              </w:rPr>
              <w:t>2018年3月20日前</w:t>
            </w:r>
            <w:r w:rsidRPr="009D417E">
              <w:rPr>
                <w:rFonts w:ascii="微软雅黑" w:eastAsia="微软雅黑" w:hAnsi="微软雅黑" w:cs="宋体" w:hint="eastAsia"/>
                <w:kern w:val="0"/>
                <w:sz w:val="18"/>
                <w:szCs w:val="18"/>
              </w:rPr>
              <w:t>（以发信邮戳日期为准）以快递方式邮寄，并在信封左下角注明“项目资金年度收支报告”。对未按规定提交项目资金年度收支报告的，按《资金管理办法》有关规定处理。</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（三）管理工作年度报告。</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依托单位通过信息系统在线撰写《国家自然科学基金资助项目年度管理报告》（以下简称年度管理报告），于</w:t>
            </w:r>
            <w:r w:rsidRPr="009D417E">
              <w:rPr>
                <w:rFonts w:ascii="微软雅黑" w:eastAsia="微软雅黑" w:hAnsi="微软雅黑" w:cs="宋体" w:hint="eastAsia"/>
                <w:b/>
                <w:bCs/>
                <w:kern w:val="0"/>
                <w:sz w:val="18"/>
                <w:szCs w:val="18"/>
              </w:rPr>
              <w:t>2018年4月1日-15日（16时以前）期间</w:t>
            </w:r>
            <w:r w:rsidRPr="009D417E">
              <w:rPr>
                <w:rFonts w:ascii="微软雅黑" w:eastAsia="微软雅黑" w:hAnsi="微软雅黑" w:cs="宋体" w:hint="eastAsia"/>
                <w:kern w:val="0"/>
                <w:sz w:val="18"/>
                <w:szCs w:val="18"/>
              </w:rPr>
              <w:t>提交电子材料，无需提交纸质材料。对未按规定提交年度管理报告的，按《条例》及相关管理办法有关规定处理。</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w:t>
            </w:r>
            <w:r w:rsidRPr="009D417E">
              <w:rPr>
                <w:rFonts w:ascii="微软雅黑" w:eastAsia="微软雅黑" w:hAnsi="微软雅黑" w:cs="宋体" w:hint="eastAsia"/>
                <w:b/>
                <w:bCs/>
                <w:kern w:val="0"/>
                <w:sz w:val="18"/>
                <w:szCs w:val="18"/>
              </w:rPr>
              <w:t>四、材料接收</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（一）材料接收组负责统一接收依托单位送达或邮寄的申请材料、结题材料和项目资金年度收支报告材料，各局（室）及科学部不接收上述材料。自然科学基金委不接收个人直接报送和非依托单位报送的材料。</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（二） 材料接收组办公地点设在自然科学基金委行政楼101房间，2018年3月16日-20日期间在中德中心多功能厅集中办公。</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w:t>
            </w:r>
            <w:r w:rsidRPr="009D417E">
              <w:rPr>
                <w:rFonts w:ascii="微软雅黑" w:eastAsia="微软雅黑" w:hAnsi="微软雅黑" w:cs="宋体" w:hint="eastAsia"/>
                <w:b/>
                <w:bCs/>
                <w:kern w:val="0"/>
                <w:sz w:val="18"/>
                <w:szCs w:val="18"/>
              </w:rPr>
              <w:t>五、其他</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（一）为保证依托单位信息的准确性和一致性，项目申请集中接收期如果有依托单位发生单位名称变化的，应于3月1日前完成变更手续。</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lastRenderedPageBreak/>
              <w:t xml:space="preserve">　　（二）《指南》于2017年12月底发行，并在自然科学基金委网站公布。</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（三）自然科学基金委随时公布新的项目指南、通知通告和工作动态，请申请人和依托单位关注自然科学基金委网站了解相关信息。</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（四）申请书、结题/成果报告等纸质材料建议双面打印并装订。</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w:t>
            </w:r>
            <w:r w:rsidRPr="009D417E">
              <w:rPr>
                <w:rFonts w:ascii="微软雅黑" w:eastAsia="微软雅黑" w:hAnsi="微软雅黑" w:cs="宋体" w:hint="eastAsia"/>
                <w:b/>
                <w:bCs/>
                <w:kern w:val="0"/>
                <w:sz w:val="18"/>
                <w:szCs w:val="18"/>
              </w:rPr>
              <w:t>六、电话、网址和通讯地址</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（一）咨询电话。</w:t>
            </w:r>
          </w:p>
          <w:tbl>
            <w:tblPr>
              <w:tblW w:w="876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94"/>
              <w:gridCol w:w="4056"/>
              <w:gridCol w:w="4010"/>
            </w:tblGrid>
            <w:tr w:rsidR="009D417E" w:rsidRPr="009D417E" w:rsidTr="009D417E">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材料接收组</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010-62328591</w:t>
                  </w:r>
                </w:p>
              </w:tc>
            </w:tr>
            <w:tr w:rsidR="009D417E" w:rsidRPr="009D417E" w:rsidTr="009D417E">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信息系统技术支持（信息中心）</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010-62317474</w:t>
                  </w:r>
                </w:p>
              </w:tc>
            </w:tr>
            <w:tr w:rsidR="009D417E" w:rsidRPr="009D417E" w:rsidTr="009D417E">
              <w:trPr>
                <w:tblCellSpacing w:w="0" w:type="dxa"/>
                <w:jc w:val="center"/>
              </w:trPr>
              <w:tc>
                <w:tcPr>
                  <w:tcW w:w="4620" w:type="dxa"/>
                  <w:gridSpan w:val="2"/>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财务咨询</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010-62327225</w:t>
                  </w:r>
                </w:p>
                <w:p w:rsidR="009D417E" w:rsidRPr="009D417E" w:rsidRDefault="009D417E" w:rsidP="009D417E">
                  <w:pPr>
                    <w:widowControl/>
                    <w:spacing w:beforeLines="50" w:before="156" w:line="240" w:lineRule="atLeast"/>
                    <w:jc w:val="center"/>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010-62329112</w:t>
                  </w:r>
                </w:p>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010-62326760</w:t>
                  </w:r>
                </w:p>
              </w:tc>
            </w:tr>
            <w:tr w:rsidR="009D417E" w:rsidRPr="009D417E" w:rsidTr="009D417E">
              <w:trPr>
                <w:tblCellSpacing w:w="0" w:type="dxa"/>
                <w:jc w:val="center"/>
              </w:trPr>
              <w:tc>
                <w:tcPr>
                  <w:tcW w:w="675" w:type="dxa"/>
                  <w:vMerge w:val="restart"/>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各项</w:t>
                  </w:r>
                  <w:proofErr w:type="gramStart"/>
                  <w:r w:rsidRPr="009D417E">
                    <w:rPr>
                      <w:rFonts w:ascii="微软雅黑" w:eastAsia="微软雅黑" w:hAnsi="微软雅黑" w:cs="宋体" w:hint="eastAsia"/>
                      <w:kern w:val="0"/>
                      <w:sz w:val="18"/>
                      <w:szCs w:val="18"/>
                    </w:rPr>
                    <w:t>目类型</w:t>
                  </w:r>
                  <w:proofErr w:type="gramEnd"/>
                  <w:r w:rsidRPr="009D417E">
                    <w:rPr>
                      <w:rFonts w:ascii="微软雅黑" w:eastAsia="微软雅黑" w:hAnsi="微软雅黑" w:cs="宋体" w:hint="eastAsia"/>
                      <w:kern w:val="0"/>
                      <w:sz w:val="18"/>
                      <w:szCs w:val="18"/>
                    </w:rPr>
                    <w:t>咨询</w:t>
                  </w:r>
                </w:p>
              </w:tc>
              <w:tc>
                <w:tcPr>
                  <w:tcW w:w="394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left"/>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面上项目、重点项目、国家重大科研仪器研制项目等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010-62327230</w:t>
                  </w:r>
                </w:p>
                <w:p w:rsidR="009D417E" w:rsidRPr="009D417E" w:rsidRDefault="009D417E" w:rsidP="009D417E">
                  <w:pPr>
                    <w:widowControl/>
                    <w:spacing w:beforeLines="50" w:before="156" w:line="240" w:lineRule="atLeast"/>
                    <w:jc w:val="center"/>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010-62325557</w:t>
                  </w:r>
                </w:p>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010-62327008</w:t>
                  </w:r>
                </w:p>
              </w:tc>
            </w:tr>
            <w:tr w:rsidR="009D417E" w:rsidRPr="009D417E" w:rsidTr="009D417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left"/>
                    <w:rPr>
                      <w:rFonts w:ascii="微软雅黑" w:eastAsia="微软雅黑" w:hAnsi="微软雅黑" w:cs="宋体"/>
                      <w:kern w:val="0"/>
                      <w:sz w:val="18"/>
                      <w:szCs w:val="18"/>
                    </w:rPr>
                  </w:pPr>
                </w:p>
              </w:tc>
              <w:tc>
                <w:tcPr>
                  <w:tcW w:w="3945" w:type="dxa"/>
                  <w:tcBorders>
                    <w:top w:val="outset" w:sz="6" w:space="0" w:color="000000"/>
                    <w:left w:val="outset" w:sz="6" w:space="0" w:color="000000"/>
                    <w:bottom w:val="outset" w:sz="6" w:space="0" w:color="000000"/>
                    <w:right w:val="outset" w:sz="6" w:space="0" w:color="000000"/>
                  </w:tcBorders>
                  <w:hideMark/>
                </w:tcPr>
                <w:p w:rsidR="009D417E" w:rsidRPr="009D417E" w:rsidRDefault="009D417E" w:rsidP="009D417E">
                  <w:pPr>
                    <w:widowControl/>
                    <w:spacing w:beforeLines="50" w:before="156" w:line="240" w:lineRule="atLeast"/>
                    <w:jc w:val="left"/>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青年科学基金项目、优秀青年科学基金项目、国家杰出青年科学基金项目、创新研究群体项目、地区科学基金项目、海外及港澳学者合作研究基金项目等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010-62328623</w:t>
                  </w:r>
                </w:p>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010-62325562</w:t>
                  </w:r>
                </w:p>
              </w:tc>
            </w:tr>
            <w:tr w:rsidR="009D417E" w:rsidRPr="009D417E" w:rsidTr="009D417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left"/>
                    <w:rPr>
                      <w:rFonts w:ascii="微软雅黑" w:eastAsia="微软雅黑" w:hAnsi="微软雅黑" w:cs="宋体"/>
                      <w:kern w:val="0"/>
                      <w:sz w:val="18"/>
                      <w:szCs w:val="18"/>
                    </w:rPr>
                  </w:pPr>
                </w:p>
              </w:tc>
              <w:tc>
                <w:tcPr>
                  <w:tcW w:w="3945" w:type="dxa"/>
                  <w:tcBorders>
                    <w:top w:val="outset" w:sz="6" w:space="0" w:color="000000"/>
                    <w:left w:val="outset" w:sz="6" w:space="0" w:color="000000"/>
                    <w:bottom w:val="outset" w:sz="6" w:space="0" w:color="000000"/>
                    <w:right w:val="outset" w:sz="6" w:space="0" w:color="000000"/>
                  </w:tcBorders>
                  <w:hideMark/>
                </w:tcPr>
                <w:p w:rsidR="009D417E" w:rsidRPr="009D417E" w:rsidRDefault="009D417E" w:rsidP="009D417E">
                  <w:pPr>
                    <w:widowControl/>
                    <w:spacing w:beforeLines="50" w:before="156" w:line="240" w:lineRule="atLeast"/>
                    <w:jc w:val="left"/>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重大研究计划项目、重大项目、联合基金项目等</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010-62327015</w:t>
                  </w:r>
                </w:p>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010-62328484</w:t>
                  </w:r>
                </w:p>
              </w:tc>
            </w:tr>
            <w:tr w:rsidR="009D417E" w:rsidRPr="009D417E" w:rsidTr="009D417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left"/>
                    <w:rPr>
                      <w:rFonts w:ascii="微软雅黑" w:eastAsia="微软雅黑" w:hAnsi="微软雅黑" w:cs="宋体"/>
                      <w:kern w:val="0"/>
                      <w:sz w:val="18"/>
                      <w:szCs w:val="18"/>
                    </w:rPr>
                  </w:pPr>
                </w:p>
              </w:tc>
              <w:tc>
                <w:tcPr>
                  <w:tcW w:w="3945" w:type="dxa"/>
                  <w:tcBorders>
                    <w:top w:val="outset" w:sz="6" w:space="0" w:color="000000"/>
                    <w:left w:val="outset" w:sz="6" w:space="0" w:color="000000"/>
                    <w:bottom w:val="outset" w:sz="6" w:space="0" w:color="000000"/>
                    <w:right w:val="outset" w:sz="6" w:space="0" w:color="000000"/>
                  </w:tcBorders>
                  <w:hideMark/>
                </w:tcPr>
                <w:p w:rsidR="009D417E" w:rsidRPr="009D417E" w:rsidRDefault="009D417E" w:rsidP="009D417E">
                  <w:pPr>
                    <w:widowControl/>
                    <w:spacing w:beforeLines="50" w:before="156" w:line="240" w:lineRule="atLeast"/>
                    <w:jc w:val="left"/>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国际（地区）合作研究与交流项目</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010-62327001</w:t>
                  </w:r>
                </w:p>
              </w:tc>
            </w:tr>
          </w:tbl>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（二）各部门咨询电话。</w:t>
            </w:r>
          </w:p>
          <w:tbl>
            <w:tblPr>
              <w:tblW w:w="876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65"/>
              <w:gridCol w:w="1620"/>
              <w:gridCol w:w="3150"/>
              <w:gridCol w:w="1725"/>
            </w:tblGrid>
            <w:tr w:rsidR="009D417E" w:rsidRPr="009D417E" w:rsidTr="009D417E">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数理科学部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62326911</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化学科学部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62326906</w:t>
                  </w:r>
                </w:p>
              </w:tc>
            </w:tr>
            <w:tr w:rsidR="009D417E" w:rsidRPr="009D417E" w:rsidTr="009D417E">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生命科学部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62329190</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地球科学部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62327157</w:t>
                  </w:r>
                </w:p>
              </w:tc>
            </w:tr>
            <w:tr w:rsidR="009D417E" w:rsidRPr="009D417E" w:rsidTr="009D417E">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工程与材料</w:t>
                  </w:r>
                </w:p>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62326887</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信息科学部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62327929</w:t>
                  </w:r>
                </w:p>
              </w:tc>
            </w:tr>
            <w:tr w:rsidR="009D417E" w:rsidRPr="009D417E" w:rsidTr="009D417E">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管理科学部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62326898</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医学科学部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62328991</w:t>
                  </w:r>
                </w:p>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62328552</w:t>
                  </w:r>
                </w:p>
              </w:tc>
            </w:tr>
            <w:tr w:rsidR="009D417E" w:rsidRPr="009D417E" w:rsidTr="009D417E">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办公室</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62327087</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计划局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62326980</w:t>
                  </w:r>
                </w:p>
              </w:tc>
            </w:tr>
            <w:tr w:rsidR="009D417E" w:rsidRPr="009D417E" w:rsidTr="009D417E">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政策局</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62326986</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财务局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62327016</w:t>
                  </w:r>
                </w:p>
              </w:tc>
            </w:tr>
            <w:tr w:rsidR="009D417E" w:rsidRPr="009D417E" w:rsidTr="009D417E">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lastRenderedPageBreak/>
                    <w:t>国际合作局</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62327001</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科研诚信建设办公室</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62325544</w:t>
                  </w:r>
                </w:p>
              </w:tc>
            </w:tr>
            <w:tr w:rsidR="009D417E" w:rsidRPr="009D417E" w:rsidTr="009D417E">
              <w:trPr>
                <w:tblCellSpacing w:w="0" w:type="dxa"/>
                <w:jc w:val="center"/>
              </w:trPr>
              <w:tc>
                <w:tcPr>
                  <w:tcW w:w="226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机关服务中心</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jc w:val="center"/>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62326949</w:t>
                  </w:r>
                </w:p>
              </w:tc>
              <w:tc>
                <w:tcPr>
                  <w:tcW w:w="3150"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rPr>
                      <w:rFonts w:ascii="宋体" w:eastAsia="宋体" w:hAnsi="宋体" w:cs="宋体"/>
                      <w:kern w:val="0"/>
                      <w:sz w:val="18"/>
                      <w:szCs w:val="18"/>
                    </w:rPr>
                  </w:pP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9D417E" w:rsidRPr="009D417E" w:rsidRDefault="009D417E" w:rsidP="009D417E">
                  <w:pPr>
                    <w:widowControl/>
                    <w:spacing w:beforeLines="50" w:before="156" w:line="240" w:lineRule="atLeast"/>
                    <w:rPr>
                      <w:rFonts w:ascii="宋体" w:eastAsia="宋体" w:hAnsi="宋体" w:cs="宋体"/>
                      <w:kern w:val="0"/>
                      <w:sz w:val="18"/>
                      <w:szCs w:val="18"/>
                    </w:rPr>
                  </w:pPr>
                </w:p>
              </w:tc>
            </w:tr>
          </w:tbl>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（三）自然科学基金委网站: </w:t>
            </w:r>
            <w:r w:rsidRPr="009D417E">
              <w:rPr>
                <w:rFonts w:ascii="微软雅黑" w:eastAsia="微软雅黑" w:hAnsi="微软雅黑" w:cs="宋体" w:hint="eastAsia"/>
                <w:b/>
                <w:bCs/>
                <w:kern w:val="0"/>
                <w:sz w:val="18"/>
                <w:szCs w:val="18"/>
              </w:rPr>
              <w:t>http://www.nsfc.gov.cn/</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科学基金网络信息系统网址: </w:t>
            </w:r>
            <w:r w:rsidRPr="009D417E">
              <w:rPr>
                <w:rFonts w:ascii="微软雅黑" w:eastAsia="微软雅黑" w:hAnsi="微软雅黑" w:cs="宋体" w:hint="eastAsia"/>
                <w:b/>
                <w:bCs/>
                <w:kern w:val="0"/>
                <w:sz w:val="18"/>
                <w:szCs w:val="18"/>
              </w:rPr>
              <w:t>https://isisn.nsfc.gov.cn/</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（四）材料接收组通讯地址及联系方式。</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通讯地址：北京市海淀区双清路83号项目材料接收工作组</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xml:space="preserve">　　邮政编码：100085　　联系电话：010-62328591</w:t>
            </w:r>
          </w:p>
          <w:p w:rsidR="009D417E" w:rsidRPr="009D417E" w:rsidRDefault="009D417E" w:rsidP="009D417E">
            <w:pPr>
              <w:widowControl/>
              <w:shd w:val="clear" w:color="auto" w:fill="FFFFFF"/>
              <w:spacing w:beforeLines="50" w:before="156" w:line="240" w:lineRule="atLeas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 </w:t>
            </w:r>
          </w:p>
          <w:p w:rsidR="009D417E" w:rsidRPr="009D417E" w:rsidRDefault="009D417E" w:rsidP="009D417E">
            <w:pPr>
              <w:widowControl/>
              <w:shd w:val="clear" w:color="auto" w:fill="FFFFFF"/>
              <w:spacing w:beforeLines="50" w:before="156" w:line="240" w:lineRule="atLeast"/>
              <w:jc w:val="right"/>
              <w:rPr>
                <w:rFonts w:ascii="微软雅黑" w:eastAsia="微软雅黑" w:hAnsi="微软雅黑" w:cs="宋体" w:hint="eastAsia"/>
                <w:kern w:val="0"/>
                <w:sz w:val="18"/>
                <w:szCs w:val="18"/>
              </w:rPr>
            </w:pPr>
            <w:r w:rsidRPr="009D417E">
              <w:rPr>
                <w:rFonts w:ascii="微软雅黑" w:eastAsia="微软雅黑" w:hAnsi="微软雅黑" w:cs="宋体" w:hint="eastAsia"/>
                <w:kern w:val="0"/>
                <w:sz w:val="18"/>
                <w:szCs w:val="18"/>
              </w:rPr>
              <w:t>国家自然科学基金委员会</w:t>
            </w:r>
          </w:p>
          <w:p w:rsidR="009D417E" w:rsidRPr="009D417E" w:rsidRDefault="009D417E" w:rsidP="009D417E">
            <w:pPr>
              <w:widowControl/>
              <w:shd w:val="clear" w:color="auto" w:fill="FFFFFF"/>
              <w:spacing w:beforeLines="50" w:before="156" w:line="240" w:lineRule="atLeast"/>
              <w:jc w:val="right"/>
              <w:rPr>
                <w:rFonts w:ascii="微软雅黑" w:eastAsia="微软雅黑" w:hAnsi="微软雅黑" w:cs="宋体"/>
                <w:kern w:val="0"/>
                <w:sz w:val="18"/>
                <w:szCs w:val="18"/>
              </w:rPr>
            </w:pPr>
            <w:r w:rsidRPr="009D417E">
              <w:rPr>
                <w:rFonts w:ascii="微软雅黑" w:eastAsia="微软雅黑" w:hAnsi="微软雅黑" w:cs="宋体" w:hint="eastAsia"/>
                <w:kern w:val="0"/>
                <w:sz w:val="18"/>
                <w:szCs w:val="18"/>
              </w:rPr>
              <w:t>2017年11月27日</w:t>
            </w:r>
          </w:p>
        </w:tc>
      </w:tr>
    </w:tbl>
    <w:p w:rsidR="009D417E" w:rsidRPr="009D417E" w:rsidRDefault="009D417E" w:rsidP="009D417E">
      <w:pPr>
        <w:spacing w:beforeLines="50" w:before="156" w:line="240" w:lineRule="atLeast"/>
        <w:rPr>
          <w:rFonts w:hint="eastAsia"/>
          <w:b/>
        </w:rPr>
      </w:pPr>
    </w:p>
    <w:sectPr w:rsidR="009D417E" w:rsidRPr="009D4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BBB"/>
    <w:multiLevelType w:val="multilevel"/>
    <w:tmpl w:val="260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B1E58"/>
    <w:multiLevelType w:val="multilevel"/>
    <w:tmpl w:val="B0B0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66E9A"/>
    <w:multiLevelType w:val="multilevel"/>
    <w:tmpl w:val="ABD0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145FC"/>
    <w:multiLevelType w:val="multilevel"/>
    <w:tmpl w:val="18DE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E3AE6"/>
    <w:multiLevelType w:val="multilevel"/>
    <w:tmpl w:val="9726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94D7A"/>
    <w:multiLevelType w:val="multilevel"/>
    <w:tmpl w:val="0E40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893C47"/>
    <w:multiLevelType w:val="multilevel"/>
    <w:tmpl w:val="77B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4427BD"/>
    <w:multiLevelType w:val="multilevel"/>
    <w:tmpl w:val="5932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83A49"/>
    <w:multiLevelType w:val="multilevel"/>
    <w:tmpl w:val="9C8E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6"/>
  </w:num>
  <w:num w:numId="5">
    <w:abstractNumId w:val="3"/>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32"/>
    <w:rsid w:val="00822732"/>
    <w:rsid w:val="00865444"/>
    <w:rsid w:val="008711FB"/>
    <w:rsid w:val="009D4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9D417E"/>
    <w:rPr>
      <w:rFonts w:ascii="微软雅黑" w:eastAsia="微软雅黑" w:hAnsi="微软雅黑" w:hint="eastAsia"/>
      <w:strike w:val="0"/>
      <w:dstrike w:val="0"/>
      <w:color w:val="333333"/>
      <w:u w:val="none"/>
      <w:effect w:val="none"/>
    </w:rPr>
  </w:style>
  <w:style w:type="paragraph" w:customStyle="1" w:styleId="absolutedh">
    <w:name w:val="absolute_dh"/>
    <w:basedOn w:val="a"/>
    <w:rsid w:val="009D417E"/>
    <w:pPr>
      <w:widowControl/>
      <w:spacing w:before="150" w:after="150" w:line="360" w:lineRule="auto"/>
      <w:jc w:val="left"/>
    </w:pPr>
    <w:rPr>
      <w:rFonts w:ascii="宋体" w:eastAsia="宋体" w:hAnsi="宋体" w:cs="宋体"/>
      <w:color w:val="666666"/>
      <w:kern w:val="0"/>
      <w:sz w:val="18"/>
      <w:szCs w:val="18"/>
    </w:rPr>
  </w:style>
  <w:style w:type="character" w:customStyle="1" w:styleId="head">
    <w:name w:val="head"/>
    <w:basedOn w:val="a0"/>
    <w:rsid w:val="009D417E"/>
  </w:style>
  <w:style w:type="character" w:customStyle="1" w:styleId="normal105">
    <w:name w:val="normal105"/>
    <w:basedOn w:val="a0"/>
    <w:rsid w:val="009D417E"/>
  </w:style>
  <w:style w:type="character" w:styleId="a4">
    <w:name w:val="Strong"/>
    <w:basedOn w:val="a0"/>
    <w:uiPriority w:val="22"/>
    <w:qFormat/>
    <w:rsid w:val="009D417E"/>
    <w:rPr>
      <w:b/>
      <w:bCs/>
    </w:rPr>
  </w:style>
  <w:style w:type="paragraph" w:styleId="a5">
    <w:name w:val="Balloon Text"/>
    <w:basedOn w:val="a"/>
    <w:link w:val="Char"/>
    <w:uiPriority w:val="99"/>
    <w:semiHidden/>
    <w:unhideWhenUsed/>
    <w:rsid w:val="009D417E"/>
    <w:rPr>
      <w:sz w:val="18"/>
      <w:szCs w:val="18"/>
    </w:rPr>
  </w:style>
  <w:style w:type="character" w:customStyle="1" w:styleId="Char">
    <w:name w:val="批注框文本 Char"/>
    <w:basedOn w:val="a0"/>
    <w:link w:val="a5"/>
    <w:uiPriority w:val="99"/>
    <w:semiHidden/>
    <w:rsid w:val="009D41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9D417E"/>
    <w:rPr>
      <w:rFonts w:ascii="微软雅黑" w:eastAsia="微软雅黑" w:hAnsi="微软雅黑" w:hint="eastAsia"/>
      <w:strike w:val="0"/>
      <w:dstrike w:val="0"/>
      <w:color w:val="333333"/>
      <w:u w:val="none"/>
      <w:effect w:val="none"/>
    </w:rPr>
  </w:style>
  <w:style w:type="paragraph" w:customStyle="1" w:styleId="absolutedh">
    <w:name w:val="absolute_dh"/>
    <w:basedOn w:val="a"/>
    <w:rsid w:val="009D417E"/>
    <w:pPr>
      <w:widowControl/>
      <w:spacing w:before="150" w:after="150" w:line="360" w:lineRule="auto"/>
      <w:jc w:val="left"/>
    </w:pPr>
    <w:rPr>
      <w:rFonts w:ascii="宋体" w:eastAsia="宋体" w:hAnsi="宋体" w:cs="宋体"/>
      <w:color w:val="666666"/>
      <w:kern w:val="0"/>
      <w:sz w:val="18"/>
      <w:szCs w:val="18"/>
    </w:rPr>
  </w:style>
  <w:style w:type="character" w:customStyle="1" w:styleId="head">
    <w:name w:val="head"/>
    <w:basedOn w:val="a0"/>
    <w:rsid w:val="009D417E"/>
  </w:style>
  <w:style w:type="character" w:customStyle="1" w:styleId="normal105">
    <w:name w:val="normal105"/>
    <w:basedOn w:val="a0"/>
    <w:rsid w:val="009D417E"/>
  </w:style>
  <w:style w:type="character" w:styleId="a4">
    <w:name w:val="Strong"/>
    <w:basedOn w:val="a0"/>
    <w:uiPriority w:val="22"/>
    <w:qFormat/>
    <w:rsid w:val="009D417E"/>
    <w:rPr>
      <w:b/>
      <w:bCs/>
    </w:rPr>
  </w:style>
  <w:style w:type="paragraph" w:styleId="a5">
    <w:name w:val="Balloon Text"/>
    <w:basedOn w:val="a"/>
    <w:link w:val="Char"/>
    <w:uiPriority w:val="99"/>
    <w:semiHidden/>
    <w:unhideWhenUsed/>
    <w:rsid w:val="009D417E"/>
    <w:rPr>
      <w:sz w:val="18"/>
      <w:szCs w:val="18"/>
    </w:rPr>
  </w:style>
  <w:style w:type="character" w:customStyle="1" w:styleId="Char">
    <w:name w:val="批注框文本 Char"/>
    <w:basedOn w:val="a0"/>
    <w:link w:val="a5"/>
    <w:uiPriority w:val="99"/>
    <w:semiHidden/>
    <w:rsid w:val="009D41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7208">
      <w:bodyDiv w:val="1"/>
      <w:marLeft w:val="0"/>
      <w:marRight w:val="0"/>
      <w:marTop w:val="0"/>
      <w:marBottom w:val="0"/>
      <w:divBdr>
        <w:top w:val="none" w:sz="0" w:space="0" w:color="auto"/>
        <w:left w:val="none" w:sz="0" w:space="0" w:color="auto"/>
        <w:bottom w:val="none" w:sz="0" w:space="0" w:color="auto"/>
        <w:right w:val="none" w:sz="0" w:space="0" w:color="auto"/>
      </w:divBdr>
      <w:divsChild>
        <w:div w:id="2066102858">
          <w:marLeft w:val="0"/>
          <w:marRight w:val="0"/>
          <w:marTop w:val="0"/>
          <w:marBottom w:val="0"/>
          <w:divBdr>
            <w:top w:val="none" w:sz="0" w:space="0" w:color="auto"/>
            <w:left w:val="none" w:sz="0" w:space="0" w:color="auto"/>
            <w:bottom w:val="none" w:sz="0" w:space="0" w:color="auto"/>
            <w:right w:val="none" w:sz="0" w:space="0" w:color="auto"/>
          </w:divBdr>
          <w:divsChild>
            <w:div w:id="895970455">
              <w:marLeft w:val="0"/>
              <w:marRight w:val="0"/>
              <w:marTop w:val="0"/>
              <w:marBottom w:val="0"/>
              <w:divBdr>
                <w:top w:val="none" w:sz="0" w:space="0" w:color="auto"/>
                <w:left w:val="none" w:sz="0" w:space="0" w:color="auto"/>
                <w:bottom w:val="none" w:sz="0" w:space="0" w:color="auto"/>
                <w:right w:val="none" w:sz="0" w:space="0" w:color="auto"/>
              </w:divBdr>
              <w:divsChild>
                <w:div w:id="1513494568">
                  <w:marLeft w:val="0"/>
                  <w:marRight w:val="0"/>
                  <w:marTop w:val="0"/>
                  <w:marBottom w:val="0"/>
                  <w:divBdr>
                    <w:top w:val="none" w:sz="0" w:space="0" w:color="auto"/>
                    <w:left w:val="single" w:sz="6" w:space="0" w:color="0B5E75"/>
                    <w:bottom w:val="single" w:sz="6" w:space="0" w:color="0B5E75"/>
                    <w:right w:val="single" w:sz="6" w:space="0" w:color="0B5E75"/>
                  </w:divBdr>
                  <w:divsChild>
                    <w:div w:id="1111632823">
                      <w:marLeft w:val="0"/>
                      <w:marRight w:val="0"/>
                      <w:marTop w:val="15"/>
                      <w:marBottom w:val="0"/>
                      <w:divBdr>
                        <w:top w:val="none" w:sz="0" w:space="0" w:color="auto"/>
                        <w:left w:val="none" w:sz="0" w:space="0" w:color="auto"/>
                        <w:bottom w:val="none" w:sz="0" w:space="0" w:color="auto"/>
                        <w:right w:val="none" w:sz="0" w:space="0" w:color="auto"/>
                      </w:divBdr>
                      <w:divsChild>
                        <w:div w:id="734743856">
                          <w:marLeft w:val="0"/>
                          <w:marRight w:val="0"/>
                          <w:marTop w:val="0"/>
                          <w:marBottom w:val="0"/>
                          <w:divBdr>
                            <w:top w:val="none" w:sz="0" w:space="0" w:color="auto"/>
                            <w:left w:val="none" w:sz="0" w:space="0" w:color="auto"/>
                            <w:bottom w:val="none" w:sz="0" w:space="0" w:color="auto"/>
                            <w:right w:val="none" w:sz="0" w:space="0" w:color="auto"/>
                          </w:divBdr>
                          <w:divsChild>
                            <w:div w:id="50227143">
                              <w:marLeft w:val="0"/>
                              <w:marRight w:val="0"/>
                              <w:marTop w:val="0"/>
                              <w:marBottom w:val="0"/>
                              <w:divBdr>
                                <w:top w:val="none" w:sz="0" w:space="0" w:color="auto"/>
                                <w:left w:val="none" w:sz="0" w:space="0" w:color="auto"/>
                                <w:bottom w:val="none" w:sz="0" w:space="0" w:color="auto"/>
                                <w:right w:val="none" w:sz="0" w:space="0" w:color="auto"/>
                              </w:divBdr>
                              <w:divsChild>
                                <w:div w:id="683938150">
                                  <w:marLeft w:val="0"/>
                                  <w:marRight w:val="0"/>
                                  <w:marTop w:val="0"/>
                                  <w:marBottom w:val="0"/>
                                  <w:divBdr>
                                    <w:top w:val="none" w:sz="0" w:space="0" w:color="auto"/>
                                    <w:left w:val="none" w:sz="0" w:space="0" w:color="auto"/>
                                    <w:bottom w:val="none" w:sz="0" w:space="0" w:color="auto"/>
                                    <w:right w:val="none" w:sz="0" w:space="0" w:color="auto"/>
                                  </w:divBdr>
                                  <w:divsChild>
                                    <w:div w:id="1030179345">
                                      <w:marLeft w:val="0"/>
                                      <w:marRight w:val="0"/>
                                      <w:marTop w:val="150"/>
                                      <w:marBottom w:val="75"/>
                                      <w:divBdr>
                                        <w:top w:val="none" w:sz="0" w:space="0" w:color="auto"/>
                                        <w:left w:val="none" w:sz="0" w:space="0" w:color="auto"/>
                                        <w:bottom w:val="none" w:sz="0" w:space="0" w:color="auto"/>
                                        <w:right w:val="none" w:sz="0" w:space="0" w:color="auto"/>
                                      </w:divBdr>
                                    </w:div>
                                    <w:div w:id="515269747">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799803717">
                      <w:marLeft w:val="0"/>
                      <w:marRight w:val="0"/>
                      <w:marTop w:val="0"/>
                      <w:marBottom w:val="0"/>
                      <w:divBdr>
                        <w:top w:val="none" w:sz="0" w:space="0" w:color="auto"/>
                        <w:left w:val="none" w:sz="0" w:space="0" w:color="auto"/>
                        <w:bottom w:val="none" w:sz="0" w:space="0" w:color="auto"/>
                        <w:right w:val="none" w:sz="0" w:space="0" w:color="auto"/>
                      </w:divBdr>
                      <w:divsChild>
                        <w:div w:id="553466845">
                          <w:marLeft w:val="0"/>
                          <w:marRight w:val="0"/>
                          <w:marTop w:val="0"/>
                          <w:marBottom w:val="0"/>
                          <w:divBdr>
                            <w:top w:val="none" w:sz="0" w:space="0" w:color="auto"/>
                            <w:left w:val="none" w:sz="0" w:space="0" w:color="auto"/>
                            <w:bottom w:val="none" w:sz="0" w:space="0" w:color="auto"/>
                            <w:right w:val="none" w:sz="0" w:space="0" w:color="auto"/>
                          </w:divBdr>
                        </w:div>
                        <w:div w:id="959990770">
                          <w:marLeft w:val="0"/>
                          <w:marRight w:val="0"/>
                          <w:marTop w:val="0"/>
                          <w:marBottom w:val="0"/>
                          <w:divBdr>
                            <w:top w:val="none" w:sz="0" w:space="0" w:color="auto"/>
                            <w:left w:val="none" w:sz="0" w:space="0" w:color="auto"/>
                            <w:bottom w:val="none" w:sz="0" w:space="0" w:color="auto"/>
                            <w:right w:val="none" w:sz="0" w:space="0" w:color="auto"/>
                          </w:divBdr>
                          <w:divsChild>
                            <w:div w:id="1362319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068042">
                      <w:marLeft w:val="0"/>
                      <w:marRight w:val="0"/>
                      <w:marTop w:val="0"/>
                      <w:marBottom w:val="0"/>
                      <w:divBdr>
                        <w:top w:val="none" w:sz="0" w:space="0" w:color="auto"/>
                        <w:left w:val="none" w:sz="0" w:space="0" w:color="auto"/>
                        <w:bottom w:val="none" w:sz="0" w:space="0" w:color="auto"/>
                        <w:right w:val="none" w:sz="0" w:space="0" w:color="auto"/>
                      </w:divBdr>
                      <w:divsChild>
                        <w:div w:id="1980768408">
                          <w:marLeft w:val="0"/>
                          <w:marRight w:val="0"/>
                          <w:marTop w:val="0"/>
                          <w:marBottom w:val="0"/>
                          <w:divBdr>
                            <w:top w:val="none" w:sz="0" w:space="0" w:color="auto"/>
                            <w:left w:val="none" w:sz="0" w:space="0" w:color="auto"/>
                            <w:bottom w:val="none" w:sz="0" w:space="0" w:color="auto"/>
                            <w:right w:val="none" w:sz="0" w:space="0" w:color="auto"/>
                          </w:divBdr>
                          <w:divsChild>
                            <w:div w:id="1284189015">
                              <w:marLeft w:val="0"/>
                              <w:marRight w:val="0"/>
                              <w:marTop w:val="0"/>
                              <w:marBottom w:val="0"/>
                              <w:divBdr>
                                <w:top w:val="none" w:sz="0" w:space="0" w:color="auto"/>
                                <w:left w:val="none" w:sz="0" w:space="0" w:color="auto"/>
                                <w:bottom w:val="none" w:sz="0" w:space="0" w:color="auto"/>
                                <w:right w:val="none" w:sz="0" w:space="0" w:color="auto"/>
                              </w:divBdr>
                              <w:divsChild>
                                <w:div w:id="587689351">
                                  <w:marLeft w:val="0"/>
                                  <w:marRight w:val="0"/>
                                  <w:marTop w:val="0"/>
                                  <w:marBottom w:val="0"/>
                                  <w:divBdr>
                                    <w:top w:val="none" w:sz="0" w:space="0" w:color="auto"/>
                                    <w:left w:val="none" w:sz="0" w:space="0" w:color="auto"/>
                                    <w:bottom w:val="none" w:sz="0" w:space="0" w:color="auto"/>
                                    <w:right w:val="none" w:sz="0" w:space="0" w:color="auto"/>
                                  </w:divBdr>
                                </w:div>
                                <w:div w:id="3167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08137">
                  <w:marLeft w:val="0"/>
                  <w:marRight w:val="0"/>
                  <w:marTop w:val="0"/>
                  <w:marBottom w:val="0"/>
                  <w:divBdr>
                    <w:top w:val="none" w:sz="0" w:space="0" w:color="auto"/>
                    <w:left w:val="none" w:sz="0" w:space="0" w:color="auto"/>
                    <w:bottom w:val="none" w:sz="0" w:space="0" w:color="auto"/>
                    <w:right w:val="none" w:sz="0" w:space="0" w:color="auto"/>
                  </w:divBdr>
                  <w:divsChild>
                    <w:div w:id="1239053919">
                      <w:marLeft w:val="0"/>
                      <w:marRight w:val="0"/>
                      <w:marTop w:val="0"/>
                      <w:marBottom w:val="0"/>
                      <w:divBdr>
                        <w:top w:val="none" w:sz="0" w:space="0" w:color="auto"/>
                        <w:left w:val="none" w:sz="0" w:space="0" w:color="auto"/>
                        <w:bottom w:val="none" w:sz="0" w:space="0" w:color="auto"/>
                        <w:right w:val="none" w:sz="0" w:space="0" w:color="auto"/>
                      </w:divBdr>
                    </w:div>
                    <w:div w:id="1182280785">
                      <w:marLeft w:val="0"/>
                      <w:marRight w:val="0"/>
                      <w:marTop w:val="0"/>
                      <w:marBottom w:val="0"/>
                      <w:divBdr>
                        <w:top w:val="none" w:sz="0" w:space="0" w:color="auto"/>
                        <w:left w:val="none" w:sz="0" w:space="0" w:color="auto"/>
                        <w:bottom w:val="none" w:sz="0" w:space="0" w:color="auto"/>
                        <w:right w:val="none" w:sz="0" w:space="0" w:color="auto"/>
                      </w:divBdr>
                    </w:div>
                  </w:divsChild>
                </w:div>
                <w:div w:id="383258693">
                  <w:marLeft w:val="0"/>
                  <w:marRight w:val="0"/>
                  <w:marTop w:val="0"/>
                  <w:marBottom w:val="0"/>
                  <w:divBdr>
                    <w:top w:val="none" w:sz="0" w:space="0" w:color="auto"/>
                    <w:left w:val="none" w:sz="0" w:space="0" w:color="auto"/>
                    <w:bottom w:val="none" w:sz="0" w:space="0" w:color="auto"/>
                    <w:right w:val="none" w:sz="0" w:space="0" w:color="auto"/>
                  </w:divBdr>
                  <w:divsChild>
                    <w:div w:id="173421405">
                      <w:marLeft w:val="0"/>
                      <w:marRight w:val="0"/>
                      <w:marTop w:val="0"/>
                      <w:marBottom w:val="0"/>
                      <w:divBdr>
                        <w:top w:val="none" w:sz="0" w:space="0" w:color="auto"/>
                        <w:left w:val="none" w:sz="0" w:space="0" w:color="auto"/>
                        <w:bottom w:val="none" w:sz="0" w:space="0" w:color="auto"/>
                        <w:right w:val="none" w:sz="0" w:space="0" w:color="auto"/>
                      </w:divBdr>
                    </w:div>
                    <w:div w:id="1464225346">
                      <w:marLeft w:val="0"/>
                      <w:marRight w:val="0"/>
                      <w:marTop w:val="0"/>
                      <w:marBottom w:val="0"/>
                      <w:divBdr>
                        <w:top w:val="none" w:sz="0" w:space="0" w:color="auto"/>
                        <w:left w:val="none" w:sz="0" w:space="0" w:color="auto"/>
                        <w:bottom w:val="none" w:sz="0" w:space="0" w:color="auto"/>
                        <w:right w:val="none" w:sz="0" w:space="0" w:color="auto"/>
                      </w:divBdr>
                    </w:div>
                    <w:div w:id="1592085163">
                      <w:marLeft w:val="0"/>
                      <w:marRight w:val="0"/>
                      <w:marTop w:val="0"/>
                      <w:marBottom w:val="0"/>
                      <w:divBdr>
                        <w:top w:val="none" w:sz="0" w:space="0" w:color="auto"/>
                        <w:left w:val="none" w:sz="0" w:space="0" w:color="auto"/>
                        <w:bottom w:val="none" w:sz="0" w:space="0" w:color="auto"/>
                        <w:right w:val="none" w:sz="0" w:space="0" w:color="auto"/>
                      </w:divBdr>
                    </w:div>
                  </w:divsChild>
                </w:div>
                <w:div w:id="461656493">
                  <w:marLeft w:val="0"/>
                  <w:marRight w:val="0"/>
                  <w:marTop w:val="0"/>
                  <w:marBottom w:val="0"/>
                  <w:divBdr>
                    <w:top w:val="none" w:sz="0" w:space="0" w:color="auto"/>
                    <w:left w:val="single" w:sz="6" w:space="0" w:color="0B5E75"/>
                    <w:bottom w:val="single" w:sz="6" w:space="0" w:color="0B5E75"/>
                    <w:right w:val="single" w:sz="6" w:space="0" w:color="0B5E75"/>
                  </w:divBdr>
                  <w:divsChild>
                    <w:div w:id="71971961">
                      <w:marLeft w:val="0"/>
                      <w:marRight w:val="0"/>
                      <w:marTop w:val="15"/>
                      <w:marBottom w:val="0"/>
                      <w:divBdr>
                        <w:top w:val="none" w:sz="0" w:space="0" w:color="auto"/>
                        <w:left w:val="none" w:sz="0" w:space="0" w:color="auto"/>
                        <w:bottom w:val="none" w:sz="0" w:space="0" w:color="auto"/>
                        <w:right w:val="none" w:sz="0" w:space="0" w:color="auto"/>
                      </w:divBdr>
                      <w:divsChild>
                        <w:div w:id="701201877">
                          <w:marLeft w:val="0"/>
                          <w:marRight w:val="0"/>
                          <w:marTop w:val="0"/>
                          <w:marBottom w:val="0"/>
                          <w:divBdr>
                            <w:top w:val="none" w:sz="0" w:space="0" w:color="auto"/>
                            <w:left w:val="none" w:sz="0" w:space="0" w:color="auto"/>
                            <w:bottom w:val="none" w:sz="0" w:space="0" w:color="auto"/>
                            <w:right w:val="none" w:sz="0" w:space="0" w:color="auto"/>
                          </w:divBdr>
                          <w:divsChild>
                            <w:div w:id="467667609">
                              <w:marLeft w:val="0"/>
                              <w:marRight w:val="0"/>
                              <w:marTop w:val="0"/>
                              <w:marBottom w:val="0"/>
                              <w:divBdr>
                                <w:top w:val="none" w:sz="0" w:space="0" w:color="auto"/>
                                <w:left w:val="none" w:sz="0" w:space="0" w:color="auto"/>
                                <w:bottom w:val="none" w:sz="0" w:space="0" w:color="auto"/>
                                <w:right w:val="none" w:sz="0" w:space="0" w:color="auto"/>
                              </w:divBdr>
                              <w:divsChild>
                                <w:div w:id="571084450">
                                  <w:marLeft w:val="0"/>
                                  <w:marRight w:val="0"/>
                                  <w:marTop w:val="0"/>
                                  <w:marBottom w:val="0"/>
                                  <w:divBdr>
                                    <w:top w:val="none" w:sz="0" w:space="0" w:color="auto"/>
                                    <w:left w:val="none" w:sz="0" w:space="0" w:color="auto"/>
                                    <w:bottom w:val="none" w:sz="0" w:space="0" w:color="auto"/>
                                    <w:right w:val="none" w:sz="0" w:space="0" w:color="auto"/>
                                  </w:divBdr>
                                </w:div>
                                <w:div w:id="15787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64343">
                      <w:marLeft w:val="0"/>
                      <w:marRight w:val="0"/>
                      <w:marTop w:val="0"/>
                      <w:marBottom w:val="0"/>
                      <w:divBdr>
                        <w:top w:val="none" w:sz="0" w:space="0" w:color="auto"/>
                        <w:left w:val="none" w:sz="0" w:space="0" w:color="auto"/>
                        <w:bottom w:val="none" w:sz="0" w:space="0" w:color="auto"/>
                        <w:right w:val="none" w:sz="0" w:space="0" w:color="auto"/>
                      </w:divBdr>
                      <w:divsChild>
                        <w:div w:id="485557962">
                          <w:marLeft w:val="0"/>
                          <w:marRight w:val="0"/>
                          <w:marTop w:val="0"/>
                          <w:marBottom w:val="0"/>
                          <w:divBdr>
                            <w:top w:val="none" w:sz="0" w:space="0" w:color="auto"/>
                            <w:left w:val="none" w:sz="0" w:space="0" w:color="auto"/>
                            <w:bottom w:val="none" w:sz="0" w:space="0" w:color="auto"/>
                            <w:right w:val="none" w:sz="0" w:space="0" w:color="auto"/>
                          </w:divBdr>
                        </w:div>
                        <w:div w:id="876357600">
                          <w:marLeft w:val="0"/>
                          <w:marRight w:val="0"/>
                          <w:marTop w:val="0"/>
                          <w:marBottom w:val="0"/>
                          <w:divBdr>
                            <w:top w:val="none" w:sz="0" w:space="0" w:color="auto"/>
                            <w:left w:val="none" w:sz="0" w:space="0" w:color="auto"/>
                            <w:bottom w:val="none" w:sz="0" w:space="0" w:color="auto"/>
                            <w:right w:val="none" w:sz="0" w:space="0" w:color="auto"/>
                          </w:divBdr>
                          <w:divsChild>
                            <w:div w:id="56125881">
                              <w:marLeft w:val="0"/>
                              <w:marRight w:val="0"/>
                              <w:marTop w:val="90"/>
                              <w:marBottom w:val="0"/>
                              <w:divBdr>
                                <w:top w:val="none" w:sz="0" w:space="0" w:color="auto"/>
                                <w:left w:val="none" w:sz="0" w:space="0" w:color="auto"/>
                                <w:bottom w:val="none" w:sz="0" w:space="0" w:color="auto"/>
                                <w:right w:val="none" w:sz="0" w:space="0" w:color="auto"/>
                              </w:divBdr>
                            </w:div>
                            <w:div w:id="2029140151">
                              <w:marLeft w:val="0"/>
                              <w:marRight w:val="0"/>
                              <w:marTop w:val="90"/>
                              <w:marBottom w:val="0"/>
                              <w:divBdr>
                                <w:top w:val="none" w:sz="0" w:space="0" w:color="auto"/>
                                <w:left w:val="none" w:sz="0" w:space="0" w:color="auto"/>
                                <w:bottom w:val="none" w:sz="0" w:space="0" w:color="auto"/>
                                <w:right w:val="none" w:sz="0" w:space="0" w:color="auto"/>
                              </w:divBdr>
                            </w:div>
                            <w:div w:id="1673097349">
                              <w:marLeft w:val="0"/>
                              <w:marRight w:val="0"/>
                              <w:marTop w:val="90"/>
                              <w:marBottom w:val="0"/>
                              <w:divBdr>
                                <w:top w:val="none" w:sz="0" w:space="0" w:color="auto"/>
                                <w:left w:val="none" w:sz="0" w:space="0" w:color="auto"/>
                                <w:bottom w:val="none" w:sz="0" w:space="0" w:color="auto"/>
                                <w:right w:val="none" w:sz="0" w:space="0" w:color="auto"/>
                              </w:divBdr>
                            </w:div>
                            <w:div w:id="926039325">
                              <w:marLeft w:val="0"/>
                              <w:marRight w:val="0"/>
                              <w:marTop w:val="90"/>
                              <w:marBottom w:val="0"/>
                              <w:divBdr>
                                <w:top w:val="none" w:sz="0" w:space="0" w:color="auto"/>
                                <w:left w:val="none" w:sz="0" w:space="0" w:color="auto"/>
                                <w:bottom w:val="none" w:sz="0" w:space="0" w:color="auto"/>
                                <w:right w:val="none" w:sz="0" w:space="0" w:color="auto"/>
                              </w:divBdr>
                            </w:div>
                            <w:div w:id="593167352">
                              <w:marLeft w:val="0"/>
                              <w:marRight w:val="0"/>
                              <w:marTop w:val="90"/>
                              <w:marBottom w:val="0"/>
                              <w:divBdr>
                                <w:top w:val="none" w:sz="0" w:space="0" w:color="auto"/>
                                <w:left w:val="none" w:sz="0" w:space="0" w:color="auto"/>
                                <w:bottom w:val="none" w:sz="0" w:space="0" w:color="auto"/>
                                <w:right w:val="none" w:sz="0" w:space="0" w:color="auto"/>
                              </w:divBdr>
                            </w:div>
                            <w:div w:id="13331472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14162874">
                      <w:marLeft w:val="0"/>
                      <w:marRight w:val="0"/>
                      <w:marTop w:val="0"/>
                      <w:marBottom w:val="0"/>
                      <w:divBdr>
                        <w:top w:val="none" w:sz="0" w:space="0" w:color="auto"/>
                        <w:left w:val="none" w:sz="0" w:space="0" w:color="auto"/>
                        <w:bottom w:val="none" w:sz="0" w:space="0" w:color="auto"/>
                        <w:right w:val="none" w:sz="0" w:space="0" w:color="auto"/>
                      </w:divBdr>
                      <w:divsChild>
                        <w:div w:id="939944763">
                          <w:marLeft w:val="0"/>
                          <w:marRight w:val="0"/>
                          <w:marTop w:val="0"/>
                          <w:marBottom w:val="0"/>
                          <w:divBdr>
                            <w:top w:val="none" w:sz="0" w:space="0" w:color="auto"/>
                            <w:left w:val="none" w:sz="0" w:space="0" w:color="auto"/>
                            <w:bottom w:val="none" w:sz="0" w:space="0" w:color="auto"/>
                            <w:right w:val="none" w:sz="0" w:space="0" w:color="auto"/>
                          </w:divBdr>
                          <w:divsChild>
                            <w:div w:id="1241254293">
                              <w:marLeft w:val="0"/>
                              <w:marRight w:val="0"/>
                              <w:marTop w:val="0"/>
                              <w:marBottom w:val="0"/>
                              <w:divBdr>
                                <w:top w:val="none" w:sz="0" w:space="0" w:color="auto"/>
                                <w:left w:val="none" w:sz="0" w:space="0" w:color="auto"/>
                                <w:bottom w:val="none" w:sz="0" w:space="0" w:color="auto"/>
                                <w:right w:val="none" w:sz="0" w:space="0" w:color="auto"/>
                              </w:divBdr>
                              <w:divsChild>
                                <w:div w:id="1713000983">
                                  <w:marLeft w:val="0"/>
                                  <w:marRight w:val="0"/>
                                  <w:marTop w:val="0"/>
                                  <w:marBottom w:val="0"/>
                                  <w:divBdr>
                                    <w:top w:val="none" w:sz="0" w:space="0" w:color="auto"/>
                                    <w:left w:val="none" w:sz="0" w:space="0" w:color="auto"/>
                                    <w:bottom w:val="none" w:sz="0" w:space="0" w:color="auto"/>
                                    <w:right w:val="none" w:sz="0" w:space="0" w:color="auto"/>
                                  </w:divBdr>
                                </w:div>
                                <w:div w:id="17691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8283">
                  <w:marLeft w:val="0"/>
                  <w:marRight w:val="0"/>
                  <w:marTop w:val="0"/>
                  <w:marBottom w:val="0"/>
                  <w:divBdr>
                    <w:top w:val="none" w:sz="0" w:space="0" w:color="auto"/>
                    <w:left w:val="none" w:sz="0" w:space="0" w:color="auto"/>
                    <w:bottom w:val="none" w:sz="0" w:space="0" w:color="auto"/>
                    <w:right w:val="none" w:sz="0" w:space="0" w:color="auto"/>
                  </w:divBdr>
                  <w:divsChild>
                    <w:div w:id="1854373163">
                      <w:marLeft w:val="0"/>
                      <w:marRight w:val="0"/>
                      <w:marTop w:val="0"/>
                      <w:marBottom w:val="0"/>
                      <w:divBdr>
                        <w:top w:val="none" w:sz="0" w:space="0" w:color="auto"/>
                        <w:left w:val="none" w:sz="0" w:space="0" w:color="auto"/>
                        <w:bottom w:val="none" w:sz="0" w:space="0" w:color="auto"/>
                        <w:right w:val="none" w:sz="0" w:space="0" w:color="auto"/>
                      </w:divBdr>
                    </w:div>
                    <w:div w:id="2057390529">
                      <w:marLeft w:val="0"/>
                      <w:marRight w:val="0"/>
                      <w:marTop w:val="0"/>
                      <w:marBottom w:val="0"/>
                      <w:divBdr>
                        <w:top w:val="none" w:sz="0" w:space="0" w:color="auto"/>
                        <w:left w:val="none" w:sz="0" w:space="0" w:color="auto"/>
                        <w:bottom w:val="none" w:sz="0" w:space="0" w:color="auto"/>
                        <w:right w:val="none" w:sz="0" w:space="0" w:color="auto"/>
                      </w:divBdr>
                    </w:div>
                  </w:divsChild>
                </w:div>
                <w:div w:id="1224174643">
                  <w:marLeft w:val="0"/>
                  <w:marRight w:val="0"/>
                  <w:marTop w:val="0"/>
                  <w:marBottom w:val="0"/>
                  <w:divBdr>
                    <w:top w:val="none" w:sz="0" w:space="0" w:color="auto"/>
                    <w:left w:val="none" w:sz="0" w:space="0" w:color="auto"/>
                    <w:bottom w:val="none" w:sz="0" w:space="0" w:color="auto"/>
                    <w:right w:val="none" w:sz="0" w:space="0" w:color="auto"/>
                  </w:divBdr>
                  <w:divsChild>
                    <w:div w:id="54740742">
                      <w:marLeft w:val="0"/>
                      <w:marRight w:val="0"/>
                      <w:marTop w:val="0"/>
                      <w:marBottom w:val="0"/>
                      <w:divBdr>
                        <w:top w:val="none" w:sz="0" w:space="0" w:color="auto"/>
                        <w:left w:val="none" w:sz="0" w:space="0" w:color="auto"/>
                        <w:bottom w:val="none" w:sz="0" w:space="0" w:color="auto"/>
                        <w:right w:val="none" w:sz="0" w:space="0" w:color="auto"/>
                      </w:divBdr>
                      <w:divsChild>
                        <w:div w:id="1166432089">
                          <w:marLeft w:val="0"/>
                          <w:marRight w:val="0"/>
                          <w:marTop w:val="0"/>
                          <w:marBottom w:val="0"/>
                          <w:divBdr>
                            <w:top w:val="none" w:sz="0" w:space="0" w:color="auto"/>
                            <w:left w:val="none" w:sz="0" w:space="0" w:color="auto"/>
                            <w:bottom w:val="none" w:sz="0" w:space="0" w:color="auto"/>
                            <w:right w:val="none" w:sz="0" w:space="0" w:color="auto"/>
                          </w:divBdr>
                          <w:divsChild>
                            <w:div w:id="166403948">
                              <w:marLeft w:val="0"/>
                              <w:marRight w:val="0"/>
                              <w:marTop w:val="0"/>
                              <w:marBottom w:val="0"/>
                              <w:divBdr>
                                <w:top w:val="none" w:sz="0" w:space="0" w:color="auto"/>
                                <w:left w:val="none" w:sz="0" w:space="0" w:color="auto"/>
                                <w:bottom w:val="none" w:sz="0" w:space="0" w:color="auto"/>
                                <w:right w:val="none" w:sz="0" w:space="0" w:color="auto"/>
                              </w:divBdr>
                            </w:div>
                            <w:div w:id="1321734627">
                              <w:marLeft w:val="0"/>
                              <w:marRight w:val="0"/>
                              <w:marTop w:val="0"/>
                              <w:marBottom w:val="0"/>
                              <w:divBdr>
                                <w:top w:val="none" w:sz="0" w:space="0" w:color="auto"/>
                                <w:left w:val="none" w:sz="0" w:space="0" w:color="auto"/>
                                <w:bottom w:val="none" w:sz="0" w:space="0" w:color="auto"/>
                                <w:right w:val="none" w:sz="0" w:space="0" w:color="auto"/>
                              </w:divBdr>
                              <w:divsChild>
                                <w:div w:id="1937403858">
                                  <w:marLeft w:val="0"/>
                                  <w:marRight w:val="0"/>
                                  <w:marTop w:val="150"/>
                                  <w:marBottom w:val="75"/>
                                  <w:divBdr>
                                    <w:top w:val="none" w:sz="0" w:space="0" w:color="auto"/>
                                    <w:left w:val="none" w:sz="0" w:space="0" w:color="auto"/>
                                    <w:bottom w:val="none" w:sz="0" w:space="0" w:color="auto"/>
                                    <w:right w:val="none" w:sz="0" w:space="0" w:color="auto"/>
                                  </w:divBdr>
                                </w:div>
                                <w:div w:id="1806583770">
                                  <w:marLeft w:val="0"/>
                                  <w:marRight w:val="0"/>
                                  <w:marTop w:val="150"/>
                                  <w:marBottom w:val="75"/>
                                  <w:divBdr>
                                    <w:top w:val="none" w:sz="0" w:space="0" w:color="auto"/>
                                    <w:left w:val="none" w:sz="0" w:space="0" w:color="auto"/>
                                    <w:bottom w:val="none" w:sz="0" w:space="0" w:color="auto"/>
                                    <w:right w:val="none" w:sz="0" w:space="0" w:color="auto"/>
                                  </w:divBdr>
                                </w:div>
                                <w:div w:id="316107292">
                                  <w:marLeft w:val="0"/>
                                  <w:marRight w:val="0"/>
                                  <w:marTop w:val="150"/>
                                  <w:marBottom w:val="75"/>
                                  <w:divBdr>
                                    <w:top w:val="none" w:sz="0" w:space="0" w:color="auto"/>
                                    <w:left w:val="none" w:sz="0" w:space="0" w:color="auto"/>
                                    <w:bottom w:val="none" w:sz="0" w:space="0" w:color="auto"/>
                                    <w:right w:val="none" w:sz="0" w:space="0" w:color="auto"/>
                                  </w:divBdr>
                                </w:div>
                                <w:div w:id="1537615926">
                                  <w:marLeft w:val="0"/>
                                  <w:marRight w:val="0"/>
                                  <w:marTop w:val="150"/>
                                  <w:marBottom w:val="75"/>
                                  <w:divBdr>
                                    <w:top w:val="none" w:sz="0" w:space="0" w:color="auto"/>
                                    <w:left w:val="none" w:sz="0" w:space="0" w:color="auto"/>
                                    <w:bottom w:val="none" w:sz="0" w:space="0" w:color="auto"/>
                                    <w:right w:val="none" w:sz="0" w:space="0" w:color="auto"/>
                                  </w:divBdr>
                                </w:div>
                                <w:div w:id="1066958385">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390229070">
                  <w:marLeft w:val="0"/>
                  <w:marRight w:val="0"/>
                  <w:marTop w:val="0"/>
                  <w:marBottom w:val="0"/>
                  <w:divBdr>
                    <w:top w:val="none" w:sz="0" w:space="0" w:color="auto"/>
                    <w:left w:val="none" w:sz="0" w:space="0" w:color="auto"/>
                    <w:bottom w:val="none" w:sz="0" w:space="0" w:color="auto"/>
                    <w:right w:val="none" w:sz="0" w:space="0" w:color="auto"/>
                  </w:divBdr>
                  <w:divsChild>
                    <w:div w:id="216280172">
                      <w:marLeft w:val="0"/>
                      <w:marRight w:val="0"/>
                      <w:marTop w:val="0"/>
                      <w:marBottom w:val="0"/>
                      <w:divBdr>
                        <w:top w:val="none" w:sz="0" w:space="0" w:color="auto"/>
                        <w:left w:val="none" w:sz="0" w:space="0" w:color="auto"/>
                        <w:bottom w:val="none" w:sz="0" w:space="0" w:color="auto"/>
                        <w:right w:val="none" w:sz="0" w:space="0" w:color="auto"/>
                      </w:divBdr>
                    </w:div>
                    <w:div w:id="41834008">
                      <w:marLeft w:val="0"/>
                      <w:marRight w:val="0"/>
                      <w:marTop w:val="0"/>
                      <w:marBottom w:val="0"/>
                      <w:divBdr>
                        <w:top w:val="none" w:sz="0" w:space="0" w:color="auto"/>
                        <w:left w:val="none" w:sz="0" w:space="0" w:color="auto"/>
                        <w:bottom w:val="none" w:sz="0" w:space="0" w:color="auto"/>
                        <w:right w:val="none" w:sz="0" w:space="0" w:color="auto"/>
                      </w:divBdr>
                    </w:div>
                    <w:div w:id="2100372485">
                      <w:marLeft w:val="0"/>
                      <w:marRight w:val="0"/>
                      <w:marTop w:val="0"/>
                      <w:marBottom w:val="0"/>
                      <w:divBdr>
                        <w:top w:val="none" w:sz="0" w:space="0" w:color="auto"/>
                        <w:left w:val="none" w:sz="0" w:space="0" w:color="auto"/>
                        <w:bottom w:val="none" w:sz="0" w:space="0" w:color="auto"/>
                        <w:right w:val="none" w:sz="0" w:space="0" w:color="auto"/>
                      </w:divBdr>
                    </w:div>
                    <w:div w:id="1953630259">
                      <w:marLeft w:val="0"/>
                      <w:marRight w:val="0"/>
                      <w:marTop w:val="0"/>
                      <w:marBottom w:val="0"/>
                      <w:divBdr>
                        <w:top w:val="none" w:sz="0" w:space="0" w:color="auto"/>
                        <w:left w:val="none" w:sz="0" w:space="0" w:color="auto"/>
                        <w:bottom w:val="none" w:sz="0" w:space="0" w:color="auto"/>
                        <w:right w:val="none" w:sz="0" w:space="0" w:color="auto"/>
                      </w:divBdr>
                    </w:div>
                    <w:div w:id="1224559881">
                      <w:marLeft w:val="0"/>
                      <w:marRight w:val="0"/>
                      <w:marTop w:val="0"/>
                      <w:marBottom w:val="0"/>
                      <w:divBdr>
                        <w:top w:val="none" w:sz="0" w:space="0" w:color="auto"/>
                        <w:left w:val="none" w:sz="0" w:space="0" w:color="auto"/>
                        <w:bottom w:val="none" w:sz="0" w:space="0" w:color="auto"/>
                        <w:right w:val="none" w:sz="0" w:space="0" w:color="auto"/>
                      </w:divBdr>
                    </w:div>
                    <w:div w:id="1591235569">
                      <w:marLeft w:val="0"/>
                      <w:marRight w:val="0"/>
                      <w:marTop w:val="0"/>
                      <w:marBottom w:val="0"/>
                      <w:divBdr>
                        <w:top w:val="none" w:sz="0" w:space="0" w:color="auto"/>
                        <w:left w:val="none" w:sz="0" w:space="0" w:color="auto"/>
                        <w:bottom w:val="none" w:sz="0" w:space="0" w:color="auto"/>
                        <w:right w:val="none" w:sz="0" w:space="0" w:color="auto"/>
                      </w:divBdr>
                    </w:div>
                  </w:divsChild>
                </w:div>
                <w:div w:id="176962383">
                  <w:marLeft w:val="0"/>
                  <w:marRight w:val="0"/>
                  <w:marTop w:val="0"/>
                  <w:marBottom w:val="0"/>
                  <w:divBdr>
                    <w:top w:val="none" w:sz="0" w:space="0" w:color="auto"/>
                    <w:left w:val="single" w:sz="6" w:space="0" w:color="0B5E75"/>
                    <w:bottom w:val="single" w:sz="6" w:space="0" w:color="0B5E75"/>
                    <w:right w:val="single" w:sz="6" w:space="0" w:color="0B5E75"/>
                  </w:divBdr>
                  <w:divsChild>
                    <w:div w:id="378285290">
                      <w:marLeft w:val="0"/>
                      <w:marRight w:val="0"/>
                      <w:marTop w:val="15"/>
                      <w:marBottom w:val="0"/>
                      <w:divBdr>
                        <w:top w:val="none" w:sz="0" w:space="0" w:color="auto"/>
                        <w:left w:val="none" w:sz="0" w:space="0" w:color="auto"/>
                        <w:bottom w:val="none" w:sz="0" w:space="0" w:color="auto"/>
                        <w:right w:val="none" w:sz="0" w:space="0" w:color="auto"/>
                      </w:divBdr>
                      <w:divsChild>
                        <w:div w:id="305742193">
                          <w:marLeft w:val="0"/>
                          <w:marRight w:val="0"/>
                          <w:marTop w:val="0"/>
                          <w:marBottom w:val="0"/>
                          <w:divBdr>
                            <w:top w:val="none" w:sz="0" w:space="0" w:color="auto"/>
                            <w:left w:val="none" w:sz="0" w:space="0" w:color="auto"/>
                            <w:bottom w:val="none" w:sz="0" w:space="0" w:color="auto"/>
                            <w:right w:val="none" w:sz="0" w:space="0" w:color="auto"/>
                          </w:divBdr>
                          <w:divsChild>
                            <w:div w:id="183711083">
                              <w:marLeft w:val="0"/>
                              <w:marRight w:val="0"/>
                              <w:marTop w:val="0"/>
                              <w:marBottom w:val="0"/>
                              <w:divBdr>
                                <w:top w:val="none" w:sz="0" w:space="0" w:color="auto"/>
                                <w:left w:val="none" w:sz="0" w:space="0" w:color="auto"/>
                                <w:bottom w:val="none" w:sz="0" w:space="0" w:color="auto"/>
                                <w:right w:val="none" w:sz="0" w:space="0" w:color="auto"/>
                              </w:divBdr>
                              <w:divsChild>
                                <w:div w:id="1599366990">
                                  <w:marLeft w:val="0"/>
                                  <w:marRight w:val="0"/>
                                  <w:marTop w:val="0"/>
                                  <w:marBottom w:val="0"/>
                                  <w:divBdr>
                                    <w:top w:val="none" w:sz="0" w:space="0" w:color="auto"/>
                                    <w:left w:val="none" w:sz="0" w:space="0" w:color="auto"/>
                                    <w:bottom w:val="none" w:sz="0" w:space="0" w:color="auto"/>
                                    <w:right w:val="none" w:sz="0" w:space="0" w:color="auto"/>
                                  </w:divBdr>
                                </w:div>
                                <w:div w:id="2060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1764">
                      <w:marLeft w:val="0"/>
                      <w:marRight w:val="0"/>
                      <w:marTop w:val="0"/>
                      <w:marBottom w:val="0"/>
                      <w:divBdr>
                        <w:top w:val="none" w:sz="0" w:space="0" w:color="auto"/>
                        <w:left w:val="none" w:sz="0" w:space="0" w:color="auto"/>
                        <w:bottom w:val="none" w:sz="0" w:space="0" w:color="auto"/>
                        <w:right w:val="none" w:sz="0" w:space="0" w:color="auto"/>
                      </w:divBdr>
                      <w:divsChild>
                        <w:div w:id="836844196">
                          <w:marLeft w:val="0"/>
                          <w:marRight w:val="0"/>
                          <w:marTop w:val="0"/>
                          <w:marBottom w:val="0"/>
                          <w:divBdr>
                            <w:top w:val="none" w:sz="0" w:space="0" w:color="auto"/>
                            <w:left w:val="none" w:sz="0" w:space="0" w:color="auto"/>
                            <w:bottom w:val="none" w:sz="0" w:space="0" w:color="auto"/>
                            <w:right w:val="none" w:sz="0" w:space="0" w:color="auto"/>
                          </w:divBdr>
                        </w:div>
                        <w:div w:id="1267230246">
                          <w:marLeft w:val="0"/>
                          <w:marRight w:val="0"/>
                          <w:marTop w:val="0"/>
                          <w:marBottom w:val="0"/>
                          <w:divBdr>
                            <w:top w:val="none" w:sz="0" w:space="0" w:color="auto"/>
                            <w:left w:val="none" w:sz="0" w:space="0" w:color="auto"/>
                            <w:bottom w:val="none" w:sz="0" w:space="0" w:color="auto"/>
                            <w:right w:val="none" w:sz="0" w:space="0" w:color="auto"/>
                          </w:divBdr>
                        </w:div>
                        <w:div w:id="14847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629">
                  <w:marLeft w:val="0"/>
                  <w:marRight w:val="0"/>
                  <w:marTop w:val="0"/>
                  <w:marBottom w:val="0"/>
                  <w:divBdr>
                    <w:top w:val="none" w:sz="0" w:space="0" w:color="auto"/>
                    <w:left w:val="single" w:sz="6" w:space="0" w:color="0B5E75"/>
                    <w:bottom w:val="single" w:sz="6" w:space="0" w:color="0B5E75"/>
                    <w:right w:val="single" w:sz="6" w:space="0" w:color="0B5E75"/>
                  </w:divBdr>
                  <w:divsChild>
                    <w:div w:id="1286424958">
                      <w:marLeft w:val="0"/>
                      <w:marRight w:val="0"/>
                      <w:marTop w:val="15"/>
                      <w:marBottom w:val="0"/>
                      <w:divBdr>
                        <w:top w:val="none" w:sz="0" w:space="0" w:color="auto"/>
                        <w:left w:val="none" w:sz="0" w:space="0" w:color="auto"/>
                        <w:bottom w:val="none" w:sz="0" w:space="0" w:color="auto"/>
                        <w:right w:val="none" w:sz="0" w:space="0" w:color="auto"/>
                      </w:divBdr>
                      <w:divsChild>
                        <w:div w:id="1660230520">
                          <w:marLeft w:val="0"/>
                          <w:marRight w:val="0"/>
                          <w:marTop w:val="0"/>
                          <w:marBottom w:val="0"/>
                          <w:divBdr>
                            <w:top w:val="none" w:sz="0" w:space="0" w:color="auto"/>
                            <w:left w:val="none" w:sz="0" w:space="0" w:color="auto"/>
                            <w:bottom w:val="none" w:sz="0" w:space="0" w:color="auto"/>
                            <w:right w:val="none" w:sz="0" w:space="0" w:color="auto"/>
                          </w:divBdr>
                          <w:divsChild>
                            <w:div w:id="35735939">
                              <w:marLeft w:val="0"/>
                              <w:marRight w:val="0"/>
                              <w:marTop w:val="0"/>
                              <w:marBottom w:val="0"/>
                              <w:divBdr>
                                <w:top w:val="none" w:sz="0" w:space="0" w:color="auto"/>
                                <w:left w:val="none" w:sz="0" w:space="0" w:color="auto"/>
                                <w:bottom w:val="none" w:sz="0" w:space="0" w:color="auto"/>
                                <w:right w:val="none" w:sz="0" w:space="0" w:color="auto"/>
                              </w:divBdr>
                              <w:divsChild>
                                <w:div w:id="1593591260">
                                  <w:marLeft w:val="0"/>
                                  <w:marRight w:val="0"/>
                                  <w:marTop w:val="0"/>
                                  <w:marBottom w:val="0"/>
                                  <w:divBdr>
                                    <w:top w:val="none" w:sz="0" w:space="0" w:color="auto"/>
                                    <w:left w:val="none" w:sz="0" w:space="0" w:color="auto"/>
                                    <w:bottom w:val="none" w:sz="0" w:space="0" w:color="auto"/>
                                    <w:right w:val="none" w:sz="0" w:space="0" w:color="auto"/>
                                  </w:divBdr>
                                </w:div>
                                <w:div w:id="10398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3134">
                      <w:marLeft w:val="0"/>
                      <w:marRight w:val="0"/>
                      <w:marTop w:val="0"/>
                      <w:marBottom w:val="0"/>
                      <w:divBdr>
                        <w:top w:val="none" w:sz="0" w:space="0" w:color="auto"/>
                        <w:left w:val="none" w:sz="0" w:space="0" w:color="auto"/>
                        <w:bottom w:val="none" w:sz="0" w:space="0" w:color="auto"/>
                        <w:right w:val="none" w:sz="0" w:space="0" w:color="auto"/>
                      </w:divBdr>
                      <w:divsChild>
                        <w:div w:id="20016654">
                          <w:marLeft w:val="0"/>
                          <w:marRight w:val="0"/>
                          <w:marTop w:val="0"/>
                          <w:marBottom w:val="0"/>
                          <w:divBdr>
                            <w:top w:val="none" w:sz="0" w:space="0" w:color="auto"/>
                            <w:left w:val="none" w:sz="0" w:space="0" w:color="auto"/>
                            <w:bottom w:val="none" w:sz="0" w:space="0" w:color="auto"/>
                            <w:right w:val="none" w:sz="0" w:space="0" w:color="auto"/>
                          </w:divBdr>
                        </w:div>
                        <w:div w:id="1198393804">
                          <w:marLeft w:val="0"/>
                          <w:marRight w:val="0"/>
                          <w:marTop w:val="0"/>
                          <w:marBottom w:val="0"/>
                          <w:divBdr>
                            <w:top w:val="none" w:sz="0" w:space="0" w:color="auto"/>
                            <w:left w:val="none" w:sz="0" w:space="0" w:color="auto"/>
                            <w:bottom w:val="none" w:sz="0" w:space="0" w:color="auto"/>
                            <w:right w:val="none" w:sz="0" w:space="0" w:color="auto"/>
                          </w:divBdr>
                        </w:div>
                        <w:div w:id="1452749315">
                          <w:marLeft w:val="0"/>
                          <w:marRight w:val="0"/>
                          <w:marTop w:val="0"/>
                          <w:marBottom w:val="0"/>
                          <w:divBdr>
                            <w:top w:val="none" w:sz="0" w:space="0" w:color="auto"/>
                            <w:left w:val="none" w:sz="0" w:space="0" w:color="auto"/>
                            <w:bottom w:val="none" w:sz="0" w:space="0" w:color="auto"/>
                            <w:right w:val="none" w:sz="0" w:space="0" w:color="auto"/>
                          </w:divBdr>
                          <w:divsChild>
                            <w:div w:id="1544902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48724746">
                      <w:marLeft w:val="0"/>
                      <w:marRight w:val="0"/>
                      <w:marTop w:val="0"/>
                      <w:marBottom w:val="0"/>
                      <w:divBdr>
                        <w:top w:val="none" w:sz="0" w:space="0" w:color="auto"/>
                        <w:left w:val="none" w:sz="0" w:space="0" w:color="auto"/>
                        <w:bottom w:val="none" w:sz="0" w:space="0" w:color="auto"/>
                        <w:right w:val="none" w:sz="0" w:space="0" w:color="auto"/>
                      </w:divBdr>
                      <w:divsChild>
                        <w:div w:id="952709123">
                          <w:marLeft w:val="0"/>
                          <w:marRight w:val="0"/>
                          <w:marTop w:val="0"/>
                          <w:marBottom w:val="0"/>
                          <w:divBdr>
                            <w:top w:val="none" w:sz="0" w:space="0" w:color="auto"/>
                            <w:left w:val="none" w:sz="0" w:space="0" w:color="auto"/>
                            <w:bottom w:val="none" w:sz="0" w:space="0" w:color="auto"/>
                            <w:right w:val="none" w:sz="0" w:space="0" w:color="auto"/>
                          </w:divBdr>
                          <w:divsChild>
                            <w:div w:id="1630622825">
                              <w:marLeft w:val="0"/>
                              <w:marRight w:val="0"/>
                              <w:marTop w:val="0"/>
                              <w:marBottom w:val="0"/>
                              <w:divBdr>
                                <w:top w:val="none" w:sz="0" w:space="0" w:color="auto"/>
                                <w:left w:val="none" w:sz="0" w:space="0" w:color="auto"/>
                                <w:bottom w:val="none" w:sz="0" w:space="0" w:color="auto"/>
                                <w:right w:val="none" w:sz="0" w:space="0" w:color="auto"/>
                              </w:divBdr>
                              <w:divsChild>
                                <w:div w:id="455149440">
                                  <w:marLeft w:val="0"/>
                                  <w:marRight w:val="0"/>
                                  <w:marTop w:val="0"/>
                                  <w:marBottom w:val="0"/>
                                  <w:divBdr>
                                    <w:top w:val="none" w:sz="0" w:space="0" w:color="auto"/>
                                    <w:left w:val="none" w:sz="0" w:space="0" w:color="auto"/>
                                    <w:bottom w:val="none" w:sz="0" w:space="0" w:color="auto"/>
                                    <w:right w:val="none" w:sz="0" w:space="0" w:color="auto"/>
                                  </w:divBdr>
                                </w:div>
                                <w:div w:id="866211699">
                                  <w:marLeft w:val="0"/>
                                  <w:marRight w:val="0"/>
                                  <w:marTop w:val="0"/>
                                  <w:marBottom w:val="0"/>
                                  <w:divBdr>
                                    <w:top w:val="none" w:sz="0" w:space="0" w:color="auto"/>
                                    <w:left w:val="none" w:sz="0" w:space="0" w:color="auto"/>
                                    <w:bottom w:val="none" w:sz="0" w:space="0" w:color="auto"/>
                                    <w:right w:val="none" w:sz="0" w:space="0" w:color="auto"/>
                                  </w:divBdr>
                                </w:div>
                                <w:div w:id="2141724507">
                                  <w:marLeft w:val="0"/>
                                  <w:marRight w:val="0"/>
                                  <w:marTop w:val="0"/>
                                  <w:marBottom w:val="0"/>
                                  <w:divBdr>
                                    <w:top w:val="none" w:sz="0" w:space="0" w:color="auto"/>
                                    <w:left w:val="none" w:sz="0" w:space="0" w:color="auto"/>
                                    <w:bottom w:val="none" w:sz="0" w:space="0" w:color="auto"/>
                                    <w:right w:val="none" w:sz="0" w:space="0" w:color="auto"/>
                                  </w:divBdr>
                                </w:div>
                                <w:div w:id="10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722708">
          <w:marLeft w:val="0"/>
          <w:marRight w:val="0"/>
          <w:marTop w:val="0"/>
          <w:marBottom w:val="0"/>
          <w:divBdr>
            <w:top w:val="none" w:sz="0" w:space="0" w:color="auto"/>
            <w:left w:val="none" w:sz="0" w:space="0" w:color="auto"/>
            <w:bottom w:val="none" w:sz="0" w:space="0" w:color="auto"/>
            <w:right w:val="none" w:sz="0" w:space="0" w:color="auto"/>
          </w:divBdr>
          <w:divsChild>
            <w:div w:id="321350160">
              <w:marLeft w:val="0"/>
              <w:marRight w:val="0"/>
              <w:marTop w:val="0"/>
              <w:marBottom w:val="0"/>
              <w:divBdr>
                <w:top w:val="none" w:sz="0" w:space="0" w:color="auto"/>
                <w:left w:val="none" w:sz="0" w:space="0" w:color="auto"/>
                <w:bottom w:val="none" w:sz="0" w:space="0" w:color="auto"/>
                <w:right w:val="none" w:sz="0" w:space="0" w:color="auto"/>
              </w:divBdr>
              <w:divsChild>
                <w:div w:id="1930850079">
                  <w:marLeft w:val="0"/>
                  <w:marRight w:val="0"/>
                  <w:marTop w:val="0"/>
                  <w:marBottom w:val="0"/>
                  <w:divBdr>
                    <w:top w:val="none" w:sz="0" w:space="0" w:color="auto"/>
                    <w:left w:val="none" w:sz="0" w:space="0" w:color="auto"/>
                    <w:bottom w:val="none" w:sz="0" w:space="0" w:color="auto"/>
                    <w:right w:val="none" w:sz="0" w:space="0" w:color="auto"/>
                  </w:divBdr>
                  <w:divsChild>
                    <w:div w:id="1934128160">
                      <w:marLeft w:val="0"/>
                      <w:marRight w:val="0"/>
                      <w:marTop w:val="0"/>
                      <w:marBottom w:val="0"/>
                      <w:divBdr>
                        <w:top w:val="none" w:sz="0" w:space="0" w:color="auto"/>
                        <w:left w:val="none" w:sz="0" w:space="0" w:color="auto"/>
                        <w:bottom w:val="none" w:sz="0" w:space="0" w:color="auto"/>
                        <w:right w:val="none" w:sz="0" w:space="0" w:color="auto"/>
                      </w:divBdr>
                      <w:divsChild>
                        <w:div w:id="1286501851">
                          <w:marLeft w:val="0"/>
                          <w:marRight w:val="0"/>
                          <w:marTop w:val="0"/>
                          <w:marBottom w:val="0"/>
                          <w:divBdr>
                            <w:top w:val="none" w:sz="0" w:space="0" w:color="auto"/>
                            <w:left w:val="none" w:sz="0" w:space="0" w:color="auto"/>
                            <w:bottom w:val="none" w:sz="0" w:space="0" w:color="auto"/>
                            <w:right w:val="none" w:sz="0" w:space="0" w:color="auto"/>
                          </w:divBdr>
                        </w:div>
                      </w:divsChild>
                    </w:div>
                    <w:div w:id="2124418192">
                      <w:marLeft w:val="0"/>
                      <w:marRight w:val="0"/>
                      <w:marTop w:val="0"/>
                      <w:marBottom w:val="0"/>
                      <w:divBdr>
                        <w:top w:val="none" w:sz="0" w:space="0" w:color="auto"/>
                        <w:left w:val="none" w:sz="0" w:space="0" w:color="auto"/>
                        <w:bottom w:val="none" w:sz="0" w:space="0" w:color="auto"/>
                        <w:right w:val="none" w:sz="0" w:space="0" w:color="auto"/>
                      </w:divBdr>
                      <w:divsChild>
                        <w:div w:id="380977590">
                          <w:marLeft w:val="0"/>
                          <w:marRight w:val="0"/>
                          <w:marTop w:val="0"/>
                          <w:marBottom w:val="0"/>
                          <w:divBdr>
                            <w:top w:val="none" w:sz="0" w:space="0" w:color="auto"/>
                            <w:left w:val="none" w:sz="0" w:space="0" w:color="auto"/>
                            <w:bottom w:val="none" w:sz="0" w:space="0" w:color="auto"/>
                            <w:right w:val="none" w:sz="0" w:space="0" w:color="auto"/>
                          </w:divBdr>
                        </w:div>
                        <w:div w:id="1155608321">
                          <w:marLeft w:val="0"/>
                          <w:marRight w:val="0"/>
                          <w:marTop w:val="0"/>
                          <w:marBottom w:val="0"/>
                          <w:divBdr>
                            <w:top w:val="none" w:sz="0" w:space="0" w:color="auto"/>
                            <w:left w:val="none" w:sz="0" w:space="0" w:color="auto"/>
                            <w:bottom w:val="none" w:sz="0" w:space="0" w:color="auto"/>
                            <w:right w:val="none" w:sz="0" w:space="0" w:color="auto"/>
                          </w:divBdr>
                          <w:divsChild>
                            <w:div w:id="152720124">
                              <w:marLeft w:val="0"/>
                              <w:marRight w:val="0"/>
                              <w:marTop w:val="0"/>
                              <w:marBottom w:val="0"/>
                              <w:divBdr>
                                <w:top w:val="single" w:sz="6" w:space="0" w:color="999999"/>
                                <w:left w:val="none" w:sz="0" w:space="0" w:color="auto"/>
                                <w:bottom w:val="single" w:sz="6" w:space="0" w:color="999999"/>
                                <w:right w:val="none" w:sz="0" w:space="0" w:color="auto"/>
                              </w:divBdr>
                            </w:div>
                            <w:div w:id="10358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ublish/portal0/tab442" TargetMode="External"/><Relationship Id="rId3" Type="http://schemas.microsoft.com/office/2007/relationships/stylesWithEffects" Target="stylesWithEffects.xml"/><Relationship Id="rId7" Type="http://schemas.openxmlformats.org/officeDocument/2006/relationships/hyperlink" Target="http://www.nsfc.gov.cn/publish/portal0/tab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738</Words>
  <Characters>4208</Characters>
  <Application>Microsoft Office Word</Application>
  <DocSecurity>0</DocSecurity>
  <Lines>35</Lines>
  <Paragraphs>9</Paragraphs>
  <ScaleCrop>false</ScaleCrop>
  <Company>微软中国</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2018-02-24T05:58:00Z</dcterms:created>
  <dcterms:modified xsi:type="dcterms:W3CDTF">2018-02-24T06:00:00Z</dcterms:modified>
</cp:coreProperties>
</file>